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45736" w14:textId="7DE6C5EB" w:rsidR="001141A5" w:rsidRDefault="007260C8">
      <w:pPr>
        <w:pStyle w:val="BodyText"/>
        <w:ind w:left="4040"/>
        <w:rPr>
          <w:sz w:val="20"/>
        </w:rPr>
      </w:pPr>
      <w:r>
        <w:rPr>
          <w:noProof/>
        </w:rPr>
        <w:drawing>
          <wp:anchor distT="0" distB="0" distL="114300" distR="114300" simplePos="0" relativeHeight="251657216" behindDoc="0" locked="0" layoutInCell="1" allowOverlap="1" wp14:anchorId="1943C44E" wp14:editId="0DA72976">
            <wp:simplePos x="0" y="0"/>
            <wp:positionH relativeFrom="margin">
              <wp:posOffset>2313940</wp:posOffset>
            </wp:positionH>
            <wp:positionV relativeFrom="margin">
              <wp:posOffset>-614680</wp:posOffset>
            </wp:positionV>
            <wp:extent cx="1546860" cy="1431290"/>
            <wp:effectExtent l="0" t="0" r="0" b="0"/>
            <wp:wrapSquare wrapText="bothSides"/>
            <wp:docPr id="7487966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13351" t="14714" r="13624" b="17712"/>
                    <a:stretch/>
                  </pic:blipFill>
                  <pic:spPr bwMode="auto">
                    <a:xfrm>
                      <a:off x="0" y="0"/>
                      <a:ext cx="1546860" cy="14312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1321D">
        <w:rPr>
          <w:noProof/>
          <w:sz w:val="20"/>
        </w:rPr>
        <w:drawing>
          <wp:inline distT="0" distB="0" distL="0" distR="0" wp14:anchorId="381175EF" wp14:editId="10E61EDB">
            <wp:extent cx="788054" cy="8001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788054" cy="800100"/>
                    </a:xfrm>
                    <a:prstGeom prst="rect">
                      <a:avLst/>
                    </a:prstGeom>
                  </pic:spPr>
                </pic:pic>
              </a:graphicData>
            </a:graphic>
          </wp:inline>
        </w:drawing>
      </w:r>
    </w:p>
    <w:p w14:paraId="4F91FF2B" w14:textId="2EF6FAF9" w:rsidR="007260C8" w:rsidRPr="007260C8" w:rsidRDefault="007260C8">
      <w:pPr>
        <w:pStyle w:val="BodyText"/>
        <w:spacing w:before="7"/>
        <w:rPr>
          <w:b/>
          <w:szCs w:val="44"/>
        </w:rPr>
      </w:pPr>
    </w:p>
    <w:p w14:paraId="540700F1" w14:textId="13D5B935" w:rsidR="007260C8" w:rsidRPr="007260C8" w:rsidRDefault="007260C8" w:rsidP="007260C8">
      <w:pPr>
        <w:pStyle w:val="BodyText"/>
        <w:spacing w:before="7"/>
        <w:jc w:val="center"/>
        <w:rPr>
          <w:b/>
          <w:szCs w:val="44"/>
        </w:rPr>
      </w:pPr>
      <w:r w:rsidRPr="007260C8">
        <w:rPr>
          <w:b/>
          <w:szCs w:val="44"/>
        </w:rPr>
        <w:t>Profesionālās ievirzes deju skola ‘’Benefice’’</w:t>
      </w:r>
    </w:p>
    <w:p w14:paraId="52CDE242" w14:textId="6B1A9E07" w:rsidR="001141A5" w:rsidRDefault="007A0C0E">
      <w:pPr>
        <w:pStyle w:val="BodyText"/>
        <w:spacing w:before="7"/>
        <w:rPr>
          <w:b/>
          <w:sz w:val="14"/>
        </w:rPr>
      </w:pPr>
      <w:r>
        <w:pict w14:anchorId="673A608B">
          <v:rect id="_x0000_s1031" style="position:absolute;margin-left:88.35pt;margin-top:10.35pt;width:437.7pt;height:.5pt;z-index:-251658240;mso-wrap-distance-left:0;mso-wrap-distance-right:0;mso-position-horizontal-relative:page" fillcolor="black" stroked="f">
            <w10:wrap type="topAndBottom" anchorx="page"/>
          </v:rect>
        </w:pict>
      </w:r>
    </w:p>
    <w:p w14:paraId="7DE7E60E" w14:textId="4471A4AA" w:rsidR="007260C8" w:rsidRDefault="007260C8" w:rsidP="007260C8">
      <w:pPr>
        <w:pStyle w:val="Heading1"/>
        <w:ind w:left="947" w:right="-108" w:hanging="663"/>
        <w:rPr>
          <w:b w:val="0"/>
          <w:bCs w:val="0"/>
          <w:sz w:val="20"/>
          <w:szCs w:val="22"/>
        </w:rPr>
      </w:pPr>
      <w:proofErr w:type="spellStart"/>
      <w:r w:rsidRPr="007260C8">
        <w:rPr>
          <w:b w:val="0"/>
          <w:bCs w:val="0"/>
          <w:sz w:val="20"/>
          <w:szCs w:val="22"/>
        </w:rPr>
        <w:t>Reģ</w:t>
      </w:r>
      <w:proofErr w:type="spellEnd"/>
      <w:r w:rsidRPr="007260C8">
        <w:rPr>
          <w:b w:val="0"/>
          <w:bCs w:val="0"/>
          <w:sz w:val="20"/>
          <w:szCs w:val="22"/>
        </w:rPr>
        <w:t xml:space="preserve">. Nr. 43603049993, Jur. </w:t>
      </w:r>
      <w:proofErr w:type="spellStart"/>
      <w:r w:rsidRPr="007260C8">
        <w:rPr>
          <w:b w:val="0"/>
          <w:bCs w:val="0"/>
          <w:sz w:val="20"/>
          <w:szCs w:val="22"/>
        </w:rPr>
        <w:t>adr</w:t>
      </w:r>
      <w:proofErr w:type="spellEnd"/>
      <w:r w:rsidRPr="007260C8">
        <w:rPr>
          <w:b w:val="0"/>
          <w:bCs w:val="0"/>
          <w:sz w:val="20"/>
          <w:szCs w:val="22"/>
        </w:rPr>
        <w:t>.: Lāču iela 21, Jelgava, LV-3001,</w:t>
      </w:r>
    </w:p>
    <w:p w14:paraId="7C1B9D2E" w14:textId="56C6F814" w:rsidR="007260C8" w:rsidRDefault="007260C8" w:rsidP="007260C8">
      <w:pPr>
        <w:pStyle w:val="Heading1"/>
        <w:ind w:left="947" w:right="-108" w:hanging="663"/>
        <w:rPr>
          <w:b w:val="0"/>
          <w:bCs w:val="0"/>
          <w:sz w:val="20"/>
          <w:szCs w:val="22"/>
        </w:rPr>
      </w:pPr>
      <w:r w:rsidRPr="007260C8">
        <w:rPr>
          <w:b w:val="0"/>
          <w:bCs w:val="0"/>
          <w:sz w:val="20"/>
          <w:szCs w:val="22"/>
        </w:rPr>
        <w:t>Tālr. Nr. +371 29160618, E-pasts: annika.benefice@inbox.lv</w:t>
      </w:r>
    </w:p>
    <w:p w14:paraId="26E38D02" w14:textId="77777777" w:rsidR="00206308" w:rsidRDefault="00206308" w:rsidP="00206308">
      <w:pPr>
        <w:pStyle w:val="BodyText"/>
        <w:spacing w:before="10" w:after="1"/>
        <w:jc w:val="center"/>
        <w:rPr>
          <w:b/>
          <w:bCs/>
        </w:rPr>
      </w:pPr>
    </w:p>
    <w:p w14:paraId="7CB94753" w14:textId="1480A917" w:rsidR="001141A5" w:rsidRPr="00206308" w:rsidRDefault="00206308" w:rsidP="00206308">
      <w:pPr>
        <w:pStyle w:val="BodyText"/>
        <w:spacing w:before="10" w:after="1"/>
        <w:jc w:val="center"/>
        <w:rPr>
          <w:b/>
          <w:bCs/>
        </w:rPr>
      </w:pPr>
      <w:r w:rsidRPr="00206308">
        <w:rPr>
          <w:b/>
          <w:bCs/>
        </w:rPr>
        <w:t>IEKŠĒJIE NOTEIKUMI</w:t>
      </w:r>
    </w:p>
    <w:p w14:paraId="79A89030" w14:textId="3DB99B1E" w:rsidR="00206308" w:rsidRDefault="00206308" w:rsidP="00206308">
      <w:pPr>
        <w:pStyle w:val="BodyText"/>
        <w:spacing w:before="10" w:after="1"/>
        <w:jc w:val="center"/>
      </w:pPr>
      <w:r>
        <w:t>Jelgavā</w:t>
      </w:r>
    </w:p>
    <w:p w14:paraId="56BF96AA" w14:textId="77777777" w:rsidR="00206308" w:rsidRDefault="00206308">
      <w:pPr>
        <w:pStyle w:val="BodyText"/>
        <w:spacing w:before="10" w:after="1"/>
      </w:pPr>
    </w:p>
    <w:tbl>
      <w:tblPr>
        <w:tblW w:w="0" w:type="auto"/>
        <w:tblInd w:w="123" w:type="dxa"/>
        <w:tblLayout w:type="fixed"/>
        <w:tblCellMar>
          <w:left w:w="0" w:type="dxa"/>
          <w:right w:w="0" w:type="dxa"/>
        </w:tblCellMar>
        <w:tblLook w:val="01E0" w:firstRow="1" w:lastRow="1" w:firstColumn="1" w:lastColumn="1" w:noHBand="0" w:noVBand="0"/>
      </w:tblPr>
      <w:tblGrid>
        <w:gridCol w:w="4266"/>
        <w:gridCol w:w="4191"/>
      </w:tblGrid>
      <w:tr w:rsidR="001141A5" w14:paraId="3760C66B" w14:textId="77777777">
        <w:trPr>
          <w:trHeight w:val="265"/>
        </w:trPr>
        <w:tc>
          <w:tcPr>
            <w:tcW w:w="4266" w:type="dxa"/>
          </w:tcPr>
          <w:p w14:paraId="6AF23E0D" w14:textId="4A6823B8" w:rsidR="001141A5" w:rsidRDefault="00D3504C">
            <w:pPr>
              <w:pStyle w:val="TableParagraph"/>
              <w:spacing w:line="246" w:lineRule="exact"/>
              <w:ind w:left="200"/>
              <w:rPr>
                <w:sz w:val="24"/>
              </w:rPr>
            </w:pPr>
            <w:r>
              <w:rPr>
                <w:sz w:val="24"/>
              </w:rPr>
              <w:t>01</w:t>
            </w:r>
            <w:r w:rsidR="0031321D">
              <w:rPr>
                <w:sz w:val="24"/>
              </w:rPr>
              <w:t>.0</w:t>
            </w:r>
            <w:r>
              <w:rPr>
                <w:sz w:val="24"/>
              </w:rPr>
              <w:t>9</w:t>
            </w:r>
            <w:r w:rsidR="0031321D">
              <w:rPr>
                <w:sz w:val="24"/>
              </w:rPr>
              <w:t>.2024.</w:t>
            </w:r>
          </w:p>
        </w:tc>
        <w:tc>
          <w:tcPr>
            <w:tcW w:w="4191" w:type="dxa"/>
          </w:tcPr>
          <w:p w14:paraId="6A436AB0" w14:textId="6E862273" w:rsidR="001141A5" w:rsidRDefault="001141A5">
            <w:pPr>
              <w:pStyle w:val="TableParagraph"/>
              <w:spacing w:line="246" w:lineRule="exact"/>
              <w:ind w:left="0" w:right="197"/>
              <w:jc w:val="right"/>
              <w:rPr>
                <w:sz w:val="24"/>
              </w:rPr>
            </w:pPr>
          </w:p>
        </w:tc>
      </w:tr>
    </w:tbl>
    <w:p w14:paraId="16A8C09A" w14:textId="77777777" w:rsidR="001141A5" w:rsidRDefault="001141A5">
      <w:pPr>
        <w:pStyle w:val="BodyText"/>
        <w:spacing w:before="1"/>
        <w:rPr>
          <w:sz w:val="29"/>
        </w:rPr>
      </w:pPr>
    </w:p>
    <w:p w14:paraId="62F1A398" w14:textId="07B4BA19" w:rsidR="001141A5" w:rsidRDefault="00206308">
      <w:pPr>
        <w:pStyle w:val="Title"/>
      </w:pPr>
      <w:r>
        <w:t>IZGLĪTOJAMO MĀCĪBU SASNIEGUMU VĒRTĒŠANAS KĀRTĪBA</w:t>
      </w:r>
    </w:p>
    <w:p w14:paraId="6B1DDB47" w14:textId="77777777" w:rsidR="001141A5" w:rsidRDefault="0031321D">
      <w:pPr>
        <w:spacing w:line="252" w:lineRule="exact"/>
        <w:ind w:left="2909" w:right="2980"/>
        <w:jc w:val="center"/>
      </w:pPr>
      <w:r>
        <w:t>2024./2025.</w:t>
      </w:r>
      <w:r>
        <w:rPr>
          <w:spacing w:val="-5"/>
        </w:rPr>
        <w:t xml:space="preserve"> </w:t>
      </w:r>
      <w:r>
        <w:t>mācību</w:t>
      </w:r>
      <w:r>
        <w:rPr>
          <w:spacing w:val="1"/>
        </w:rPr>
        <w:t xml:space="preserve"> </w:t>
      </w:r>
      <w:r>
        <w:t>gadā</w:t>
      </w:r>
    </w:p>
    <w:p w14:paraId="7372238F" w14:textId="77777777" w:rsidR="001141A5" w:rsidRDefault="001141A5">
      <w:pPr>
        <w:pStyle w:val="BodyText"/>
        <w:spacing w:before="10"/>
        <w:rPr>
          <w:sz w:val="23"/>
        </w:rPr>
      </w:pPr>
    </w:p>
    <w:p w14:paraId="7CB8A5DA" w14:textId="77777777" w:rsidR="00206308" w:rsidRDefault="00206308" w:rsidP="00206308">
      <w:pPr>
        <w:pStyle w:val="BodyText"/>
        <w:jc w:val="right"/>
        <w:rPr>
          <w:sz w:val="20"/>
          <w:szCs w:val="22"/>
        </w:rPr>
      </w:pPr>
      <w:r w:rsidRPr="00206308">
        <w:rPr>
          <w:sz w:val="20"/>
          <w:szCs w:val="22"/>
        </w:rPr>
        <w:t xml:space="preserve">Izdoti saskaņā ar Valsts pārvaldes iekārtas likuma </w:t>
      </w:r>
    </w:p>
    <w:p w14:paraId="0741A8E9" w14:textId="1C709571" w:rsidR="00206308" w:rsidRPr="00206308" w:rsidRDefault="00206308" w:rsidP="007E1394">
      <w:pPr>
        <w:pStyle w:val="BodyText"/>
        <w:jc w:val="right"/>
        <w:rPr>
          <w:sz w:val="20"/>
          <w:szCs w:val="22"/>
        </w:rPr>
      </w:pPr>
      <w:r w:rsidRPr="00206308">
        <w:rPr>
          <w:sz w:val="20"/>
          <w:szCs w:val="22"/>
        </w:rPr>
        <w:t>72.panta 1.daļas 2.punktu,</w:t>
      </w:r>
    </w:p>
    <w:p w14:paraId="7C12BC93" w14:textId="1D344FD7" w:rsidR="00206308" w:rsidRDefault="00206308" w:rsidP="00206308">
      <w:pPr>
        <w:pStyle w:val="BodyText"/>
        <w:jc w:val="right"/>
        <w:rPr>
          <w:sz w:val="20"/>
          <w:szCs w:val="22"/>
        </w:rPr>
      </w:pPr>
      <w:r w:rsidRPr="00206308">
        <w:rPr>
          <w:sz w:val="20"/>
          <w:szCs w:val="22"/>
        </w:rPr>
        <w:t>un</w:t>
      </w:r>
      <w:r>
        <w:rPr>
          <w:sz w:val="20"/>
          <w:szCs w:val="22"/>
        </w:rPr>
        <w:t xml:space="preserve"> </w:t>
      </w:r>
      <w:r w:rsidRPr="00206308">
        <w:rPr>
          <w:sz w:val="20"/>
          <w:szCs w:val="22"/>
        </w:rPr>
        <w:t xml:space="preserve">Ministru kabineta </w:t>
      </w:r>
      <w:r w:rsidR="007E1394">
        <w:rPr>
          <w:sz w:val="20"/>
          <w:szCs w:val="22"/>
        </w:rPr>
        <w:t>19</w:t>
      </w:r>
      <w:r w:rsidRPr="00206308">
        <w:rPr>
          <w:sz w:val="20"/>
          <w:szCs w:val="22"/>
        </w:rPr>
        <w:t>.</w:t>
      </w:r>
      <w:r w:rsidR="007E1394">
        <w:rPr>
          <w:sz w:val="20"/>
          <w:szCs w:val="22"/>
        </w:rPr>
        <w:t>12</w:t>
      </w:r>
      <w:r w:rsidRPr="00206308">
        <w:rPr>
          <w:sz w:val="20"/>
          <w:szCs w:val="22"/>
        </w:rPr>
        <w:t>.202</w:t>
      </w:r>
      <w:r w:rsidR="007E1394">
        <w:rPr>
          <w:sz w:val="20"/>
          <w:szCs w:val="22"/>
        </w:rPr>
        <w:t>3</w:t>
      </w:r>
      <w:r w:rsidRPr="00206308">
        <w:rPr>
          <w:sz w:val="20"/>
          <w:szCs w:val="22"/>
        </w:rPr>
        <w:t xml:space="preserve">. </w:t>
      </w:r>
    </w:p>
    <w:p w14:paraId="22990D5B" w14:textId="77777777" w:rsidR="007E1394" w:rsidRDefault="00206308" w:rsidP="007E1394">
      <w:pPr>
        <w:pStyle w:val="BodyText"/>
        <w:jc w:val="right"/>
        <w:rPr>
          <w:sz w:val="20"/>
          <w:szCs w:val="22"/>
        </w:rPr>
      </w:pPr>
      <w:r w:rsidRPr="00206308">
        <w:rPr>
          <w:sz w:val="20"/>
          <w:szCs w:val="22"/>
        </w:rPr>
        <w:t>noteikumiem Nr.</w:t>
      </w:r>
      <w:r w:rsidR="007E1394">
        <w:rPr>
          <w:sz w:val="20"/>
          <w:szCs w:val="22"/>
        </w:rPr>
        <w:t>76</w:t>
      </w:r>
      <w:r w:rsidRPr="00206308">
        <w:rPr>
          <w:sz w:val="20"/>
          <w:szCs w:val="22"/>
        </w:rPr>
        <w:t>2 “</w:t>
      </w:r>
      <w:r w:rsidR="007E1394" w:rsidRPr="007E1394">
        <w:rPr>
          <w:sz w:val="20"/>
          <w:szCs w:val="22"/>
        </w:rPr>
        <w:t>Noteikumi par valsts profesionālās</w:t>
      </w:r>
    </w:p>
    <w:p w14:paraId="124D32A6" w14:textId="7AE79DAE" w:rsidR="001141A5" w:rsidRDefault="007E1394" w:rsidP="007E1394">
      <w:pPr>
        <w:pStyle w:val="BodyText"/>
        <w:jc w:val="right"/>
        <w:rPr>
          <w:sz w:val="20"/>
          <w:szCs w:val="22"/>
        </w:rPr>
      </w:pPr>
      <w:r w:rsidRPr="007E1394">
        <w:rPr>
          <w:sz w:val="20"/>
          <w:szCs w:val="22"/>
        </w:rPr>
        <w:t xml:space="preserve"> ievirzes izglītības standartu mākslu jomā</w:t>
      </w:r>
      <w:r w:rsidR="00206308" w:rsidRPr="00206308">
        <w:rPr>
          <w:sz w:val="20"/>
          <w:szCs w:val="22"/>
        </w:rPr>
        <w:t>”</w:t>
      </w:r>
    </w:p>
    <w:p w14:paraId="03AF7E9E" w14:textId="77777777" w:rsidR="00206308" w:rsidRPr="00206308" w:rsidRDefault="00206308" w:rsidP="00206308">
      <w:pPr>
        <w:pStyle w:val="BodyText"/>
        <w:jc w:val="right"/>
        <w:rPr>
          <w:sz w:val="20"/>
          <w:szCs w:val="22"/>
        </w:rPr>
      </w:pPr>
    </w:p>
    <w:p w14:paraId="369CD5D5" w14:textId="77777777" w:rsidR="001141A5" w:rsidRPr="00856D7A" w:rsidRDefault="0031321D">
      <w:pPr>
        <w:pStyle w:val="Heading1"/>
        <w:spacing w:line="240" w:lineRule="auto"/>
        <w:ind w:left="2930" w:right="2134" w:firstLine="0"/>
        <w:rPr>
          <w:sz w:val="28"/>
          <w:szCs w:val="28"/>
        </w:rPr>
      </w:pPr>
      <w:bookmarkStart w:id="0" w:name="I_Vispārīgie_noteikumi"/>
      <w:bookmarkEnd w:id="0"/>
      <w:r w:rsidRPr="00856D7A">
        <w:rPr>
          <w:sz w:val="28"/>
          <w:szCs w:val="28"/>
        </w:rPr>
        <w:t>I</w:t>
      </w:r>
      <w:r w:rsidRPr="00856D7A">
        <w:rPr>
          <w:spacing w:val="-8"/>
          <w:sz w:val="28"/>
          <w:szCs w:val="28"/>
        </w:rPr>
        <w:t xml:space="preserve"> </w:t>
      </w:r>
      <w:r w:rsidRPr="00856D7A">
        <w:rPr>
          <w:sz w:val="28"/>
          <w:szCs w:val="28"/>
        </w:rPr>
        <w:t>Vispārīgie</w:t>
      </w:r>
      <w:r w:rsidRPr="00856D7A">
        <w:rPr>
          <w:spacing w:val="-6"/>
          <w:sz w:val="28"/>
          <w:szCs w:val="28"/>
        </w:rPr>
        <w:t xml:space="preserve"> </w:t>
      </w:r>
      <w:r w:rsidRPr="00856D7A">
        <w:rPr>
          <w:sz w:val="28"/>
          <w:szCs w:val="28"/>
        </w:rPr>
        <w:t>noteikumi</w:t>
      </w:r>
    </w:p>
    <w:p w14:paraId="39C429D1" w14:textId="77777777" w:rsidR="001141A5" w:rsidRDefault="001141A5">
      <w:pPr>
        <w:pStyle w:val="BodyText"/>
        <w:spacing w:before="7"/>
        <w:rPr>
          <w:b/>
          <w:sz w:val="23"/>
        </w:rPr>
      </w:pPr>
    </w:p>
    <w:p w14:paraId="1701E1DC" w14:textId="42E43F57" w:rsidR="00206308" w:rsidRPr="00206308" w:rsidRDefault="00206308" w:rsidP="00206308">
      <w:pPr>
        <w:pStyle w:val="ListParagraph"/>
        <w:numPr>
          <w:ilvl w:val="0"/>
          <w:numId w:val="17"/>
        </w:numPr>
        <w:tabs>
          <w:tab w:val="left" w:pos="959"/>
        </w:tabs>
        <w:spacing w:before="1"/>
        <w:ind w:right="216" w:firstLine="0"/>
        <w:jc w:val="both"/>
        <w:rPr>
          <w:sz w:val="24"/>
        </w:rPr>
      </w:pPr>
      <w:r>
        <w:rPr>
          <w:sz w:val="24"/>
        </w:rPr>
        <w:t>Noteikumi</w:t>
      </w:r>
      <w:r>
        <w:rPr>
          <w:spacing w:val="1"/>
          <w:sz w:val="24"/>
        </w:rPr>
        <w:t xml:space="preserve"> </w:t>
      </w:r>
      <w:r>
        <w:rPr>
          <w:sz w:val="24"/>
        </w:rPr>
        <w:t>nosaka</w:t>
      </w:r>
      <w:r>
        <w:rPr>
          <w:spacing w:val="1"/>
          <w:sz w:val="24"/>
        </w:rPr>
        <w:t xml:space="preserve"> </w:t>
      </w:r>
      <w:r>
        <w:rPr>
          <w:sz w:val="24"/>
        </w:rPr>
        <w:t>kārtību</w:t>
      </w:r>
      <w:r>
        <w:rPr>
          <w:spacing w:val="1"/>
          <w:sz w:val="24"/>
        </w:rPr>
        <w:t xml:space="preserve"> </w:t>
      </w:r>
      <w:r>
        <w:rPr>
          <w:sz w:val="24"/>
        </w:rPr>
        <w:t xml:space="preserve">Profesionālās ievirzes deju skolas </w:t>
      </w:r>
      <w:r>
        <w:rPr>
          <w:sz w:val="24"/>
        </w:rPr>
        <w:t>“</w:t>
      </w:r>
      <w:r>
        <w:rPr>
          <w:sz w:val="24"/>
        </w:rPr>
        <w:t>Benefice</w:t>
      </w:r>
      <w:r>
        <w:rPr>
          <w:spacing w:val="-3"/>
          <w:sz w:val="24"/>
        </w:rPr>
        <w:t xml:space="preserve">” (turpmāk–Skola) izglītojamo </w:t>
      </w:r>
      <w:r>
        <w:rPr>
          <w:spacing w:val="-2"/>
          <w:sz w:val="24"/>
        </w:rPr>
        <w:t>izglītības programmas apguvei un noslēguma vērtēšanai</w:t>
      </w:r>
      <w:r>
        <w:rPr>
          <w:spacing w:val="-1"/>
          <w:sz w:val="24"/>
        </w:rPr>
        <w:t xml:space="preserve"> </w:t>
      </w:r>
      <w:r>
        <w:rPr>
          <w:spacing w:val="-4"/>
          <w:sz w:val="24"/>
        </w:rPr>
        <w:t>(turpmāk – vērtēšana)</w:t>
      </w:r>
      <w:r>
        <w:rPr>
          <w:spacing w:val="-4"/>
          <w:sz w:val="24"/>
        </w:rPr>
        <w:t>.</w:t>
      </w:r>
    </w:p>
    <w:p w14:paraId="3E4260D5" w14:textId="77777777" w:rsidR="00206308" w:rsidRDefault="00206308" w:rsidP="00206308">
      <w:pPr>
        <w:pStyle w:val="ListParagraph"/>
        <w:numPr>
          <w:ilvl w:val="0"/>
          <w:numId w:val="17"/>
        </w:numPr>
        <w:tabs>
          <w:tab w:val="left" w:pos="958"/>
          <w:tab w:val="left" w:pos="959"/>
        </w:tabs>
        <w:ind w:left="959"/>
        <w:rPr>
          <w:sz w:val="24"/>
        </w:rPr>
      </w:pPr>
      <w:r>
        <w:rPr>
          <w:spacing w:val="-2"/>
          <w:sz w:val="24"/>
        </w:rPr>
        <w:t>Kārtība</w:t>
      </w:r>
      <w:r>
        <w:rPr>
          <w:spacing w:val="-1"/>
          <w:sz w:val="24"/>
        </w:rPr>
        <w:t xml:space="preserve"> </w:t>
      </w:r>
      <w:r>
        <w:rPr>
          <w:spacing w:val="-2"/>
          <w:sz w:val="24"/>
        </w:rPr>
        <w:t>ir</w:t>
      </w:r>
      <w:r>
        <w:rPr>
          <w:spacing w:val="-5"/>
          <w:sz w:val="24"/>
        </w:rPr>
        <w:t xml:space="preserve"> </w:t>
      </w:r>
      <w:r>
        <w:rPr>
          <w:spacing w:val="-2"/>
          <w:sz w:val="24"/>
        </w:rPr>
        <w:t>saistoša</w:t>
      </w:r>
      <w:r>
        <w:rPr>
          <w:spacing w:val="-12"/>
          <w:sz w:val="24"/>
        </w:rPr>
        <w:t xml:space="preserve"> </w:t>
      </w:r>
      <w:r>
        <w:rPr>
          <w:spacing w:val="-2"/>
          <w:sz w:val="24"/>
        </w:rPr>
        <w:t>visiem</w:t>
      </w:r>
      <w:r>
        <w:rPr>
          <w:spacing w:val="11"/>
          <w:sz w:val="24"/>
        </w:rPr>
        <w:t xml:space="preserve"> </w:t>
      </w:r>
      <w:r>
        <w:rPr>
          <w:spacing w:val="-2"/>
          <w:sz w:val="24"/>
        </w:rPr>
        <w:t>izglītības</w:t>
      </w:r>
      <w:r>
        <w:rPr>
          <w:spacing w:val="42"/>
          <w:sz w:val="24"/>
        </w:rPr>
        <w:t xml:space="preserve"> </w:t>
      </w:r>
      <w:r>
        <w:rPr>
          <w:spacing w:val="-1"/>
          <w:sz w:val="24"/>
        </w:rPr>
        <w:t>iestādes</w:t>
      </w:r>
      <w:r>
        <w:rPr>
          <w:spacing w:val="-14"/>
          <w:sz w:val="24"/>
        </w:rPr>
        <w:t xml:space="preserve"> </w:t>
      </w:r>
      <w:r>
        <w:rPr>
          <w:spacing w:val="-1"/>
          <w:sz w:val="24"/>
        </w:rPr>
        <w:t>pedagogiem</w:t>
      </w:r>
      <w:r>
        <w:rPr>
          <w:spacing w:val="11"/>
          <w:sz w:val="24"/>
        </w:rPr>
        <w:t xml:space="preserve"> </w:t>
      </w:r>
      <w:r>
        <w:rPr>
          <w:spacing w:val="-1"/>
          <w:sz w:val="24"/>
        </w:rPr>
        <w:t>un</w:t>
      </w:r>
      <w:r>
        <w:rPr>
          <w:spacing w:val="-10"/>
          <w:sz w:val="24"/>
        </w:rPr>
        <w:t xml:space="preserve"> </w:t>
      </w:r>
      <w:r>
        <w:rPr>
          <w:spacing w:val="-1"/>
          <w:sz w:val="24"/>
        </w:rPr>
        <w:t>izglītojamiem.</w:t>
      </w:r>
    </w:p>
    <w:p w14:paraId="6B62DC26" w14:textId="77777777" w:rsidR="00856D7A" w:rsidRPr="008B3C46" w:rsidRDefault="00856D7A" w:rsidP="008B3C46">
      <w:pPr>
        <w:spacing w:line="242" w:lineRule="auto"/>
        <w:jc w:val="both"/>
        <w:rPr>
          <w:sz w:val="24"/>
        </w:rPr>
      </w:pPr>
    </w:p>
    <w:p w14:paraId="07D1C444" w14:textId="0C95734E" w:rsidR="008B3C46" w:rsidRPr="00856D7A" w:rsidRDefault="00753F73" w:rsidP="00206308">
      <w:pPr>
        <w:spacing w:line="242" w:lineRule="auto"/>
        <w:jc w:val="center"/>
        <w:rPr>
          <w:b/>
          <w:bCs/>
          <w:sz w:val="28"/>
          <w:szCs w:val="24"/>
        </w:rPr>
      </w:pPr>
      <w:r w:rsidRPr="00856D7A">
        <w:rPr>
          <w:b/>
          <w:bCs/>
          <w:sz w:val="28"/>
          <w:szCs w:val="24"/>
        </w:rPr>
        <w:t xml:space="preserve">II </w:t>
      </w:r>
      <w:r w:rsidR="00206308">
        <w:rPr>
          <w:b/>
          <w:bCs/>
          <w:sz w:val="28"/>
          <w:szCs w:val="24"/>
        </w:rPr>
        <w:t>Vērtēšanas principi</w:t>
      </w:r>
    </w:p>
    <w:p w14:paraId="30A8B6A9" w14:textId="77777777" w:rsidR="00753F73" w:rsidRPr="008B3C46" w:rsidRDefault="00753F73" w:rsidP="008B3C46">
      <w:pPr>
        <w:spacing w:line="242" w:lineRule="auto"/>
        <w:jc w:val="both"/>
        <w:rPr>
          <w:sz w:val="24"/>
        </w:rPr>
      </w:pPr>
    </w:p>
    <w:p w14:paraId="5245CDD6" w14:textId="1E58CFF5" w:rsidR="00206308" w:rsidRPr="00206308" w:rsidRDefault="00206308" w:rsidP="00206308">
      <w:pPr>
        <w:pStyle w:val="ListParagraph"/>
        <w:numPr>
          <w:ilvl w:val="0"/>
          <w:numId w:val="17"/>
        </w:numPr>
        <w:tabs>
          <w:tab w:val="left" w:pos="619"/>
        </w:tabs>
        <w:ind w:right="226"/>
        <w:rPr>
          <w:sz w:val="24"/>
        </w:rPr>
      </w:pPr>
      <w:r w:rsidRPr="00206308">
        <w:rPr>
          <w:sz w:val="24"/>
        </w:rPr>
        <w:t xml:space="preserve">Profesionālas kompetences vērtēšana ir informācijas iegūšana, lai novērtētu audzēkņa mācību sniegumu vai sasniegto rezultātu. Vērtēšana ir neatņemama mācīšanās sastāvdaļa, kas ļauj plānot gan pedagogam, gan audzēknim uzlabojumus mācību procesā, kā arī ļauj sekot līdzi katra audzēkņa izaugsmei un sniegt atbalstu, kad tas ir nepieciešams. </w:t>
      </w:r>
    </w:p>
    <w:p w14:paraId="5AF67C55" w14:textId="2A34E53B" w:rsidR="00206308" w:rsidRPr="00206308" w:rsidRDefault="00206308" w:rsidP="00206308">
      <w:pPr>
        <w:pStyle w:val="ListParagraph"/>
        <w:numPr>
          <w:ilvl w:val="0"/>
          <w:numId w:val="17"/>
        </w:numPr>
        <w:tabs>
          <w:tab w:val="left" w:pos="619"/>
        </w:tabs>
        <w:ind w:right="226"/>
        <w:rPr>
          <w:sz w:val="24"/>
        </w:rPr>
      </w:pPr>
      <w:r w:rsidRPr="00206308">
        <w:rPr>
          <w:sz w:val="24"/>
        </w:rPr>
        <w:t>Izglītības iestāde patstāvīgi izstrādā audzēkņu mācību snieguma vērtēšanas kārtību (turpmāk – Vērtēšanas kārtība), ievērojot Standartā noteiktos izglītības programmas obligātajā saturā iekļauto zināšanu, prasmju, attieksmju un kompetenču vērtēšanas pamatprincipus.</w:t>
      </w:r>
    </w:p>
    <w:p w14:paraId="3D0CB0CE" w14:textId="5A802CA7" w:rsidR="00206308" w:rsidRDefault="00206308" w:rsidP="00206308">
      <w:pPr>
        <w:tabs>
          <w:tab w:val="left" w:pos="619"/>
        </w:tabs>
        <w:ind w:right="226"/>
        <w:rPr>
          <w:sz w:val="24"/>
        </w:rPr>
      </w:pPr>
    </w:p>
    <w:p w14:paraId="023DED85" w14:textId="65570286" w:rsidR="00206308" w:rsidRPr="00206308" w:rsidRDefault="00206308" w:rsidP="00206308">
      <w:pPr>
        <w:tabs>
          <w:tab w:val="left" w:pos="619"/>
        </w:tabs>
        <w:ind w:right="226"/>
        <w:jc w:val="center"/>
        <w:rPr>
          <w:b/>
          <w:bCs/>
          <w:sz w:val="28"/>
          <w:szCs w:val="24"/>
        </w:rPr>
      </w:pPr>
      <w:r w:rsidRPr="00206308">
        <w:rPr>
          <w:b/>
          <w:bCs/>
          <w:sz w:val="28"/>
          <w:szCs w:val="24"/>
        </w:rPr>
        <w:t xml:space="preserve">III </w:t>
      </w:r>
      <w:r>
        <w:rPr>
          <w:b/>
          <w:bCs/>
          <w:sz w:val="28"/>
          <w:szCs w:val="24"/>
        </w:rPr>
        <w:t>Profesionālo kompetenču v</w:t>
      </w:r>
      <w:r w:rsidRPr="00206308">
        <w:rPr>
          <w:b/>
          <w:bCs/>
          <w:sz w:val="28"/>
          <w:szCs w:val="24"/>
        </w:rPr>
        <w:t>ērtēšanas pamatprincipi</w:t>
      </w:r>
    </w:p>
    <w:p w14:paraId="29CD7318" w14:textId="77777777" w:rsidR="00206308" w:rsidRDefault="00206308" w:rsidP="00206308">
      <w:pPr>
        <w:tabs>
          <w:tab w:val="left" w:pos="619"/>
        </w:tabs>
        <w:ind w:right="226"/>
        <w:rPr>
          <w:sz w:val="24"/>
        </w:rPr>
      </w:pPr>
    </w:p>
    <w:p w14:paraId="103F0F51" w14:textId="59E888DE" w:rsidR="00206308" w:rsidRPr="00206308" w:rsidRDefault="00206308" w:rsidP="00206308">
      <w:pPr>
        <w:pStyle w:val="ListParagraph"/>
        <w:numPr>
          <w:ilvl w:val="0"/>
          <w:numId w:val="17"/>
        </w:numPr>
        <w:tabs>
          <w:tab w:val="left" w:pos="619"/>
        </w:tabs>
        <w:ind w:right="226"/>
        <w:rPr>
          <w:sz w:val="24"/>
        </w:rPr>
      </w:pPr>
      <w:r w:rsidRPr="00206308">
        <w:rPr>
          <w:b/>
          <w:bCs/>
          <w:sz w:val="24"/>
        </w:rPr>
        <w:t>Atklātība un skaidrība</w:t>
      </w:r>
      <w:r w:rsidRPr="00206308">
        <w:rPr>
          <w:sz w:val="24"/>
        </w:rPr>
        <w:t xml:space="preserve"> (Plānotie sasniedzamie rezultāti un mācību snieguma vērtēšanas kritēriji audzēknim ir zināmi un saprotami);</w:t>
      </w:r>
    </w:p>
    <w:p w14:paraId="5E3B5849" w14:textId="06D09270" w:rsidR="00206308" w:rsidRPr="00206308" w:rsidRDefault="00206308" w:rsidP="00206308">
      <w:pPr>
        <w:pStyle w:val="ListParagraph"/>
        <w:numPr>
          <w:ilvl w:val="0"/>
          <w:numId w:val="17"/>
        </w:numPr>
        <w:tabs>
          <w:tab w:val="left" w:pos="619"/>
        </w:tabs>
        <w:ind w:right="226"/>
        <w:rPr>
          <w:sz w:val="24"/>
        </w:rPr>
      </w:pPr>
      <w:r w:rsidRPr="00206308">
        <w:rPr>
          <w:b/>
          <w:bCs/>
          <w:sz w:val="24"/>
        </w:rPr>
        <w:t>Prasmes vai praktiskums</w:t>
      </w:r>
      <w:r w:rsidRPr="00206308">
        <w:rPr>
          <w:sz w:val="24"/>
        </w:rPr>
        <w:t xml:space="preserve"> (Prioritāri vērtē kompetences to praktiskā demonstrācijā </w:t>
      </w:r>
    </w:p>
    <w:p w14:paraId="73198940" w14:textId="14AE17D2" w:rsidR="00206308" w:rsidRPr="00206308" w:rsidRDefault="00206308" w:rsidP="00206308">
      <w:pPr>
        <w:tabs>
          <w:tab w:val="left" w:pos="619"/>
        </w:tabs>
        <w:ind w:right="226"/>
        <w:rPr>
          <w:sz w:val="24"/>
        </w:rPr>
      </w:pPr>
      <w:r w:rsidRPr="00206308">
        <w:rPr>
          <w:sz w:val="24"/>
        </w:rPr>
        <w:t>Metodiskā daudzveidība).</w:t>
      </w:r>
    </w:p>
    <w:p w14:paraId="35B34C0B" w14:textId="3DAF1748" w:rsidR="00206308" w:rsidRPr="00CC38A5" w:rsidRDefault="00206308" w:rsidP="00CC38A5">
      <w:pPr>
        <w:pStyle w:val="ListParagraph"/>
        <w:numPr>
          <w:ilvl w:val="0"/>
          <w:numId w:val="17"/>
        </w:numPr>
        <w:tabs>
          <w:tab w:val="left" w:pos="619"/>
        </w:tabs>
        <w:ind w:right="226"/>
        <w:rPr>
          <w:sz w:val="24"/>
        </w:rPr>
      </w:pPr>
      <w:r w:rsidRPr="00CC38A5">
        <w:rPr>
          <w:sz w:val="24"/>
        </w:rPr>
        <w:t>Mācību snieguma vērtēšanai izmanto dažādus vērtēšanas veidus, formas un metodiskos paņēmienus :</w:t>
      </w:r>
    </w:p>
    <w:p w14:paraId="533931E5" w14:textId="66081A01" w:rsidR="00206308" w:rsidRPr="00CC38A5" w:rsidRDefault="00206308" w:rsidP="00CC38A5">
      <w:pPr>
        <w:pStyle w:val="ListParagraph"/>
        <w:numPr>
          <w:ilvl w:val="1"/>
          <w:numId w:val="17"/>
        </w:numPr>
        <w:tabs>
          <w:tab w:val="left" w:pos="619"/>
        </w:tabs>
        <w:ind w:right="226"/>
        <w:rPr>
          <w:b/>
          <w:bCs/>
          <w:sz w:val="24"/>
        </w:rPr>
      </w:pPr>
      <w:r w:rsidRPr="00CC38A5">
        <w:rPr>
          <w:b/>
          <w:bCs/>
          <w:sz w:val="24"/>
        </w:rPr>
        <w:t xml:space="preserve">Objektivitāte </w:t>
      </w:r>
    </w:p>
    <w:p w14:paraId="543C0D76" w14:textId="02822DDD" w:rsidR="00206308" w:rsidRPr="00CC38A5" w:rsidRDefault="00206308" w:rsidP="00CC38A5">
      <w:pPr>
        <w:pStyle w:val="ListParagraph"/>
        <w:numPr>
          <w:ilvl w:val="2"/>
          <w:numId w:val="17"/>
        </w:numPr>
        <w:tabs>
          <w:tab w:val="left" w:pos="619"/>
        </w:tabs>
        <w:ind w:right="226"/>
        <w:rPr>
          <w:sz w:val="24"/>
        </w:rPr>
      </w:pPr>
      <w:r w:rsidRPr="00CC38A5">
        <w:rPr>
          <w:sz w:val="24"/>
        </w:rPr>
        <w:lastRenderedPageBreak/>
        <w:t>Mācību snieguma vērtējums atspoguļo audzēkņa sniegumu vērtēšanas brīdī attiecībā pret konkrētiem sasniedzamajiem rezultātiem (zināšanas, izpratne, prasmes mācību jomā, caurviju prasmes), ikviena audzēkņa sniegumam piemērojot līdzvērtīgus nosacījumus ;</w:t>
      </w:r>
    </w:p>
    <w:p w14:paraId="1EDD3798" w14:textId="2778C461" w:rsidR="00206308" w:rsidRPr="00CC38A5" w:rsidRDefault="00206308" w:rsidP="00CC38A5">
      <w:pPr>
        <w:pStyle w:val="ListParagraph"/>
        <w:numPr>
          <w:ilvl w:val="1"/>
          <w:numId w:val="17"/>
        </w:numPr>
        <w:tabs>
          <w:tab w:val="left" w:pos="619"/>
        </w:tabs>
        <w:ind w:right="226"/>
        <w:rPr>
          <w:b/>
          <w:bCs/>
          <w:sz w:val="24"/>
        </w:rPr>
      </w:pPr>
      <w:r w:rsidRPr="00CC38A5">
        <w:rPr>
          <w:b/>
          <w:bCs/>
          <w:sz w:val="24"/>
        </w:rPr>
        <w:t xml:space="preserve">Vērtējuma obligātums </w:t>
      </w:r>
    </w:p>
    <w:p w14:paraId="27AA7FE3" w14:textId="704CA789" w:rsidR="00206308" w:rsidRPr="00CC38A5" w:rsidRDefault="00206308" w:rsidP="00CC38A5">
      <w:pPr>
        <w:pStyle w:val="ListParagraph"/>
        <w:numPr>
          <w:ilvl w:val="2"/>
          <w:numId w:val="17"/>
        </w:numPr>
        <w:tabs>
          <w:tab w:val="left" w:pos="619"/>
        </w:tabs>
        <w:ind w:right="226"/>
        <w:rPr>
          <w:sz w:val="24"/>
        </w:rPr>
      </w:pPr>
      <w:r w:rsidRPr="00CC38A5">
        <w:rPr>
          <w:sz w:val="24"/>
        </w:rPr>
        <w:t>Audzēknim nepieciešams iegūt vērtējumu visos attiecīgās izglītības programmas mācību priekšmetos.</w:t>
      </w:r>
    </w:p>
    <w:p w14:paraId="52F8EDBF" w14:textId="77777777" w:rsidR="00206308" w:rsidRPr="00206308" w:rsidRDefault="00206308" w:rsidP="00206308">
      <w:pPr>
        <w:tabs>
          <w:tab w:val="left" w:pos="619"/>
        </w:tabs>
        <w:ind w:right="226"/>
        <w:rPr>
          <w:sz w:val="24"/>
        </w:rPr>
      </w:pPr>
    </w:p>
    <w:p w14:paraId="32C5A0C3" w14:textId="20E628C6" w:rsidR="00206308" w:rsidRPr="00CC38A5" w:rsidRDefault="00CC38A5" w:rsidP="00CC38A5">
      <w:pPr>
        <w:tabs>
          <w:tab w:val="left" w:pos="619"/>
        </w:tabs>
        <w:ind w:right="226"/>
        <w:jc w:val="center"/>
        <w:rPr>
          <w:b/>
          <w:bCs/>
          <w:sz w:val="28"/>
          <w:szCs w:val="24"/>
        </w:rPr>
      </w:pPr>
      <w:r w:rsidRPr="00CC38A5">
        <w:rPr>
          <w:b/>
          <w:bCs/>
          <w:sz w:val="28"/>
          <w:szCs w:val="24"/>
        </w:rPr>
        <w:t xml:space="preserve">IV </w:t>
      </w:r>
      <w:r w:rsidR="00206308" w:rsidRPr="00CC38A5">
        <w:rPr>
          <w:b/>
          <w:bCs/>
          <w:sz w:val="28"/>
          <w:szCs w:val="24"/>
        </w:rPr>
        <w:t xml:space="preserve">Profesionālo kompetenču vērtēšanas veidi deju skolā </w:t>
      </w:r>
      <w:r>
        <w:rPr>
          <w:b/>
          <w:bCs/>
          <w:sz w:val="28"/>
          <w:szCs w:val="24"/>
        </w:rPr>
        <w:t>‘’</w:t>
      </w:r>
      <w:r w:rsidR="00206308" w:rsidRPr="00CC38A5">
        <w:rPr>
          <w:b/>
          <w:bCs/>
          <w:sz w:val="28"/>
          <w:szCs w:val="24"/>
        </w:rPr>
        <w:t>B</w:t>
      </w:r>
      <w:r>
        <w:rPr>
          <w:b/>
          <w:bCs/>
          <w:sz w:val="28"/>
          <w:szCs w:val="24"/>
        </w:rPr>
        <w:t>enefice’’</w:t>
      </w:r>
    </w:p>
    <w:p w14:paraId="62B533A7" w14:textId="77777777" w:rsidR="00206308" w:rsidRPr="00206308" w:rsidRDefault="00206308" w:rsidP="00206308">
      <w:pPr>
        <w:tabs>
          <w:tab w:val="left" w:pos="619"/>
        </w:tabs>
        <w:ind w:right="226"/>
        <w:rPr>
          <w:sz w:val="24"/>
        </w:rPr>
      </w:pPr>
    </w:p>
    <w:p w14:paraId="5C8B6D33" w14:textId="0C3ED4BA" w:rsidR="00206308" w:rsidRPr="00CC38A5" w:rsidRDefault="00206308" w:rsidP="00CC38A5">
      <w:pPr>
        <w:pStyle w:val="ListParagraph"/>
        <w:numPr>
          <w:ilvl w:val="0"/>
          <w:numId w:val="17"/>
        </w:numPr>
        <w:tabs>
          <w:tab w:val="left" w:pos="619"/>
        </w:tabs>
        <w:ind w:right="226"/>
        <w:rPr>
          <w:b/>
          <w:bCs/>
          <w:sz w:val="24"/>
        </w:rPr>
      </w:pPr>
      <w:proofErr w:type="spellStart"/>
      <w:r w:rsidRPr="00CC38A5">
        <w:rPr>
          <w:b/>
          <w:bCs/>
          <w:sz w:val="24"/>
        </w:rPr>
        <w:t>Formatīvā</w:t>
      </w:r>
      <w:proofErr w:type="spellEnd"/>
      <w:r w:rsidRPr="00CC38A5">
        <w:rPr>
          <w:b/>
          <w:bCs/>
          <w:sz w:val="24"/>
        </w:rPr>
        <w:t xml:space="preserve"> vērtēšana </w:t>
      </w:r>
    </w:p>
    <w:p w14:paraId="6BE92E11" w14:textId="374C162C" w:rsidR="00206308" w:rsidRPr="00CC38A5" w:rsidRDefault="00206308" w:rsidP="00CC38A5">
      <w:pPr>
        <w:pStyle w:val="ListParagraph"/>
        <w:numPr>
          <w:ilvl w:val="1"/>
          <w:numId w:val="17"/>
        </w:numPr>
        <w:tabs>
          <w:tab w:val="left" w:pos="619"/>
        </w:tabs>
        <w:ind w:right="226"/>
        <w:rPr>
          <w:sz w:val="24"/>
        </w:rPr>
      </w:pPr>
      <w:r w:rsidRPr="00CC38A5">
        <w:rPr>
          <w:sz w:val="24"/>
        </w:rPr>
        <w:t xml:space="preserve">mērķis – noteikt audzēkņa sniegumu mācīšanās laikā pret plānotajiem sasniedzamajiem rezultātiem, vērtējot ikdienas darbu, mājas darbus, koncertus/skatuves praksi, diagnosticējošos uzdevumus, piemēram, noklausīšanos u.c.; </w:t>
      </w:r>
    </w:p>
    <w:p w14:paraId="6B993BA2" w14:textId="025522FD" w:rsidR="00206308" w:rsidRPr="00CC38A5" w:rsidRDefault="00206308" w:rsidP="00CC38A5">
      <w:pPr>
        <w:pStyle w:val="ListParagraph"/>
        <w:numPr>
          <w:ilvl w:val="1"/>
          <w:numId w:val="17"/>
        </w:numPr>
        <w:tabs>
          <w:tab w:val="left" w:pos="619"/>
        </w:tabs>
        <w:ind w:right="226"/>
        <w:rPr>
          <w:sz w:val="24"/>
        </w:rPr>
      </w:pPr>
      <w:r w:rsidRPr="00CC38A5">
        <w:rPr>
          <w:sz w:val="24"/>
        </w:rPr>
        <w:t xml:space="preserve">uzdevums – uzlabot mācīšanas un mācīšanās procesa kvalitāti, mācību procesā sniegt atbalstu audzēkņiem; </w:t>
      </w:r>
    </w:p>
    <w:p w14:paraId="7091A09F" w14:textId="4D681041" w:rsidR="00206308" w:rsidRPr="00CC38A5" w:rsidRDefault="00206308" w:rsidP="00CC38A5">
      <w:pPr>
        <w:pStyle w:val="ListParagraph"/>
        <w:numPr>
          <w:ilvl w:val="1"/>
          <w:numId w:val="17"/>
        </w:numPr>
        <w:tabs>
          <w:tab w:val="left" w:pos="619"/>
        </w:tabs>
        <w:ind w:right="226"/>
        <w:rPr>
          <w:sz w:val="24"/>
        </w:rPr>
      </w:pPr>
      <w:r w:rsidRPr="00CC38A5">
        <w:rPr>
          <w:sz w:val="24"/>
        </w:rPr>
        <w:t xml:space="preserve">var izteikt </w:t>
      </w:r>
      <w:proofErr w:type="spellStart"/>
      <w:r w:rsidRPr="00CC38A5">
        <w:rPr>
          <w:sz w:val="24"/>
        </w:rPr>
        <w:t>rakstveidā</w:t>
      </w:r>
      <w:proofErr w:type="spellEnd"/>
      <w:r w:rsidRPr="00CC38A5">
        <w:rPr>
          <w:sz w:val="24"/>
        </w:rPr>
        <w:t xml:space="preserve"> (procentos, punktos, ieskatīts/neieskaitīts, aprakstoši) vai mutvārdos, skaidrojot audzēkņa mācību sniegumu, tā sasniegtos rezultātus, kā arī sniedzot atgriezenisko saiti; </w:t>
      </w:r>
    </w:p>
    <w:p w14:paraId="1DCBEDD3" w14:textId="432A649F" w:rsidR="00206308" w:rsidRPr="00CC38A5" w:rsidRDefault="00206308" w:rsidP="00CC38A5">
      <w:pPr>
        <w:pStyle w:val="ListParagraph"/>
        <w:numPr>
          <w:ilvl w:val="1"/>
          <w:numId w:val="17"/>
        </w:numPr>
        <w:tabs>
          <w:tab w:val="left" w:pos="619"/>
        </w:tabs>
        <w:ind w:right="226"/>
        <w:rPr>
          <w:sz w:val="24"/>
        </w:rPr>
      </w:pPr>
      <w:r w:rsidRPr="00CC38A5">
        <w:rPr>
          <w:sz w:val="24"/>
        </w:rPr>
        <w:t xml:space="preserve">netiek pielietota 10 (desmit) </w:t>
      </w:r>
      <w:r w:rsidR="00CC38A5" w:rsidRPr="00CC38A5">
        <w:rPr>
          <w:sz w:val="24"/>
        </w:rPr>
        <w:t>baļļu</w:t>
      </w:r>
      <w:r w:rsidRPr="00CC38A5">
        <w:rPr>
          <w:sz w:val="24"/>
        </w:rPr>
        <w:t xml:space="preserve"> skala; </w:t>
      </w:r>
    </w:p>
    <w:p w14:paraId="53D269A5" w14:textId="58E25AF7" w:rsidR="00206308" w:rsidRDefault="00206308" w:rsidP="00206308">
      <w:pPr>
        <w:pStyle w:val="ListParagraph"/>
        <w:numPr>
          <w:ilvl w:val="1"/>
          <w:numId w:val="17"/>
        </w:numPr>
        <w:tabs>
          <w:tab w:val="left" w:pos="619"/>
        </w:tabs>
        <w:ind w:right="226"/>
        <w:rPr>
          <w:sz w:val="24"/>
        </w:rPr>
      </w:pPr>
      <w:r w:rsidRPr="00CC38A5">
        <w:rPr>
          <w:sz w:val="24"/>
        </w:rPr>
        <w:t xml:space="preserve">neietekmē </w:t>
      </w:r>
      <w:proofErr w:type="spellStart"/>
      <w:r w:rsidRPr="00CC38A5">
        <w:rPr>
          <w:sz w:val="24"/>
        </w:rPr>
        <w:t>summatīvos</w:t>
      </w:r>
      <w:proofErr w:type="spellEnd"/>
      <w:r w:rsidRPr="00CC38A5">
        <w:rPr>
          <w:sz w:val="24"/>
        </w:rPr>
        <w:t xml:space="preserve"> vērtējumus.</w:t>
      </w:r>
      <w:r w:rsidR="00CC38A5">
        <w:rPr>
          <w:sz w:val="24"/>
        </w:rPr>
        <w:t xml:space="preserve"> </w:t>
      </w:r>
    </w:p>
    <w:p w14:paraId="7EC899C2" w14:textId="77777777" w:rsidR="00302575" w:rsidRPr="00302575" w:rsidRDefault="00302575" w:rsidP="00302575">
      <w:pPr>
        <w:pStyle w:val="ListParagraph"/>
        <w:tabs>
          <w:tab w:val="left" w:pos="619"/>
        </w:tabs>
        <w:ind w:left="1023" w:right="226" w:firstLine="0"/>
        <w:rPr>
          <w:sz w:val="24"/>
        </w:rPr>
      </w:pPr>
    </w:p>
    <w:p w14:paraId="4A2BB0B0" w14:textId="3A3C3096" w:rsidR="00206308" w:rsidRPr="00CC38A5" w:rsidRDefault="00206308" w:rsidP="00CC38A5">
      <w:pPr>
        <w:pStyle w:val="ListParagraph"/>
        <w:numPr>
          <w:ilvl w:val="0"/>
          <w:numId w:val="17"/>
        </w:numPr>
        <w:tabs>
          <w:tab w:val="left" w:pos="619"/>
        </w:tabs>
        <w:ind w:right="226"/>
        <w:rPr>
          <w:b/>
          <w:bCs/>
          <w:sz w:val="24"/>
        </w:rPr>
      </w:pPr>
      <w:proofErr w:type="spellStart"/>
      <w:r w:rsidRPr="00CC38A5">
        <w:rPr>
          <w:b/>
          <w:bCs/>
          <w:sz w:val="24"/>
        </w:rPr>
        <w:t>Summatīvā</w:t>
      </w:r>
      <w:proofErr w:type="spellEnd"/>
      <w:r w:rsidRPr="00CC38A5">
        <w:rPr>
          <w:b/>
          <w:bCs/>
          <w:sz w:val="24"/>
        </w:rPr>
        <w:t xml:space="preserve"> vērtēšana </w:t>
      </w:r>
    </w:p>
    <w:p w14:paraId="0926304D" w14:textId="492B1930" w:rsidR="00206308" w:rsidRPr="00CC38A5" w:rsidRDefault="00206308" w:rsidP="00CC38A5">
      <w:pPr>
        <w:pStyle w:val="ListParagraph"/>
        <w:numPr>
          <w:ilvl w:val="1"/>
          <w:numId w:val="17"/>
        </w:numPr>
        <w:tabs>
          <w:tab w:val="left" w:pos="619"/>
        </w:tabs>
        <w:ind w:right="226"/>
        <w:rPr>
          <w:sz w:val="24"/>
        </w:rPr>
      </w:pPr>
      <w:r w:rsidRPr="00CC38A5">
        <w:rPr>
          <w:sz w:val="24"/>
        </w:rPr>
        <w:t xml:space="preserve">mērķis – novērtēt un dokumentēt audzēkņa mācīšanās rezultātus: </w:t>
      </w:r>
    </w:p>
    <w:p w14:paraId="19179DB7" w14:textId="4785615A" w:rsidR="00206308" w:rsidRPr="00CC38A5" w:rsidRDefault="00206308" w:rsidP="00CC38A5">
      <w:pPr>
        <w:pStyle w:val="ListParagraph"/>
        <w:numPr>
          <w:ilvl w:val="1"/>
          <w:numId w:val="17"/>
        </w:numPr>
        <w:tabs>
          <w:tab w:val="left" w:pos="619"/>
        </w:tabs>
        <w:ind w:right="226"/>
        <w:rPr>
          <w:sz w:val="24"/>
        </w:rPr>
      </w:pPr>
      <w:r w:rsidRPr="00CC38A5">
        <w:rPr>
          <w:sz w:val="24"/>
        </w:rPr>
        <w:t xml:space="preserve">mācību temata noslēgumā; </w:t>
      </w:r>
    </w:p>
    <w:p w14:paraId="3A0A419C" w14:textId="306198D1" w:rsidR="00206308" w:rsidRPr="00CC38A5" w:rsidRDefault="00206308" w:rsidP="00CC38A5">
      <w:pPr>
        <w:pStyle w:val="ListParagraph"/>
        <w:numPr>
          <w:ilvl w:val="1"/>
          <w:numId w:val="17"/>
        </w:numPr>
        <w:tabs>
          <w:tab w:val="left" w:pos="619"/>
        </w:tabs>
        <w:ind w:right="226"/>
        <w:rPr>
          <w:sz w:val="24"/>
        </w:rPr>
      </w:pPr>
      <w:r w:rsidRPr="00CC38A5">
        <w:rPr>
          <w:sz w:val="24"/>
        </w:rPr>
        <w:t xml:space="preserve">mācību semestra noslēgumā; </w:t>
      </w:r>
    </w:p>
    <w:p w14:paraId="3683C621" w14:textId="64EA4F89" w:rsidR="00206308" w:rsidRPr="00CC38A5" w:rsidRDefault="00206308" w:rsidP="00CC38A5">
      <w:pPr>
        <w:pStyle w:val="ListParagraph"/>
        <w:numPr>
          <w:ilvl w:val="1"/>
          <w:numId w:val="17"/>
        </w:numPr>
        <w:tabs>
          <w:tab w:val="left" w:pos="619"/>
        </w:tabs>
        <w:ind w:right="226"/>
        <w:rPr>
          <w:sz w:val="24"/>
        </w:rPr>
      </w:pPr>
      <w:r w:rsidRPr="00CC38A5">
        <w:rPr>
          <w:sz w:val="24"/>
        </w:rPr>
        <w:t xml:space="preserve">mācību gada noslēgumā; </w:t>
      </w:r>
    </w:p>
    <w:p w14:paraId="7854AC43" w14:textId="31893A9D" w:rsidR="00206308" w:rsidRPr="00CC38A5" w:rsidRDefault="00206308" w:rsidP="00CC38A5">
      <w:pPr>
        <w:pStyle w:val="ListParagraph"/>
        <w:numPr>
          <w:ilvl w:val="1"/>
          <w:numId w:val="17"/>
        </w:numPr>
        <w:tabs>
          <w:tab w:val="left" w:pos="619"/>
        </w:tabs>
        <w:ind w:right="226"/>
        <w:rPr>
          <w:sz w:val="24"/>
        </w:rPr>
      </w:pPr>
      <w:r w:rsidRPr="00CC38A5">
        <w:rPr>
          <w:sz w:val="24"/>
        </w:rPr>
        <w:t xml:space="preserve">mācību priekšmeta noslēgumā; </w:t>
      </w:r>
    </w:p>
    <w:p w14:paraId="63618318" w14:textId="3A5BDE89" w:rsidR="00206308" w:rsidRPr="00CC38A5" w:rsidRDefault="00206308" w:rsidP="00CC38A5">
      <w:pPr>
        <w:pStyle w:val="ListParagraph"/>
        <w:numPr>
          <w:ilvl w:val="1"/>
          <w:numId w:val="17"/>
        </w:numPr>
        <w:tabs>
          <w:tab w:val="left" w:pos="619"/>
        </w:tabs>
        <w:ind w:right="226"/>
        <w:rPr>
          <w:sz w:val="24"/>
        </w:rPr>
      </w:pPr>
      <w:r w:rsidRPr="00CC38A5">
        <w:rPr>
          <w:sz w:val="24"/>
        </w:rPr>
        <w:t xml:space="preserve">izglītības pakāpes noslēgumā; </w:t>
      </w:r>
    </w:p>
    <w:p w14:paraId="2EEF1A31" w14:textId="4FD964F1" w:rsidR="00206308" w:rsidRPr="00CC38A5" w:rsidRDefault="00206308" w:rsidP="00CC38A5">
      <w:pPr>
        <w:pStyle w:val="ListParagraph"/>
        <w:numPr>
          <w:ilvl w:val="1"/>
          <w:numId w:val="17"/>
        </w:numPr>
        <w:tabs>
          <w:tab w:val="left" w:pos="619"/>
        </w:tabs>
        <w:ind w:right="226"/>
        <w:rPr>
          <w:sz w:val="24"/>
        </w:rPr>
      </w:pPr>
      <w:r w:rsidRPr="00CC38A5">
        <w:rPr>
          <w:sz w:val="24"/>
        </w:rPr>
        <w:t xml:space="preserve">uzdevums – izmērīt audzēkņa mācību procesa kvalitāti; </w:t>
      </w:r>
    </w:p>
    <w:p w14:paraId="25CCA7EA" w14:textId="0BEB3203" w:rsidR="00206308" w:rsidRPr="00CC38A5" w:rsidRDefault="00206308" w:rsidP="00CC38A5">
      <w:pPr>
        <w:pStyle w:val="ListParagraph"/>
        <w:numPr>
          <w:ilvl w:val="1"/>
          <w:numId w:val="17"/>
        </w:numPr>
        <w:tabs>
          <w:tab w:val="left" w:pos="619"/>
        </w:tabs>
        <w:ind w:right="226"/>
        <w:rPr>
          <w:sz w:val="24"/>
        </w:rPr>
      </w:pPr>
      <w:r w:rsidRPr="00CC38A5">
        <w:rPr>
          <w:sz w:val="24"/>
        </w:rPr>
        <w:t xml:space="preserve">izsaka 10 (desmit) </w:t>
      </w:r>
      <w:r w:rsidR="00CC38A5" w:rsidRPr="00CC38A5">
        <w:rPr>
          <w:sz w:val="24"/>
        </w:rPr>
        <w:t>baļļu</w:t>
      </w:r>
      <w:r w:rsidRPr="00CC38A5">
        <w:rPr>
          <w:sz w:val="24"/>
        </w:rPr>
        <w:t xml:space="preserve"> skalā; </w:t>
      </w:r>
    </w:p>
    <w:p w14:paraId="5681BE5A" w14:textId="77777777" w:rsidR="00CC38A5" w:rsidRDefault="00CC38A5" w:rsidP="00CC38A5">
      <w:pPr>
        <w:tabs>
          <w:tab w:val="left" w:pos="619"/>
        </w:tabs>
        <w:ind w:right="226"/>
        <w:rPr>
          <w:sz w:val="24"/>
        </w:rPr>
      </w:pPr>
    </w:p>
    <w:p w14:paraId="3F2E695D" w14:textId="4EA1AD18" w:rsidR="00206308" w:rsidRPr="007A661B" w:rsidRDefault="00206308" w:rsidP="00206308">
      <w:pPr>
        <w:pStyle w:val="ListParagraph"/>
        <w:numPr>
          <w:ilvl w:val="0"/>
          <w:numId w:val="17"/>
        </w:numPr>
        <w:tabs>
          <w:tab w:val="left" w:pos="619"/>
        </w:tabs>
        <w:ind w:right="226"/>
        <w:rPr>
          <w:sz w:val="24"/>
        </w:rPr>
      </w:pPr>
      <w:r w:rsidRPr="00CC38A5">
        <w:rPr>
          <w:sz w:val="24"/>
        </w:rPr>
        <w:t xml:space="preserve">Vērtējot audzēkņa mācību sniegumu, sasniegtais mācīšanās rezultāts izglītības programmas apguvē tiek novērtēts ar </w:t>
      </w:r>
      <w:proofErr w:type="spellStart"/>
      <w:r w:rsidRPr="00CC38A5">
        <w:rPr>
          <w:sz w:val="24"/>
        </w:rPr>
        <w:t>summatīvo</w:t>
      </w:r>
      <w:proofErr w:type="spellEnd"/>
      <w:r w:rsidRPr="00CC38A5">
        <w:rPr>
          <w:sz w:val="24"/>
        </w:rPr>
        <w:t xml:space="preserve"> vērtējumu 10 (desmit) </w:t>
      </w:r>
      <w:r w:rsidR="00CC38A5" w:rsidRPr="00CC38A5">
        <w:rPr>
          <w:sz w:val="24"/>
        </w:rPr>
        <w:t>baļļu</w:t>
      </w:r>
      <w:r w:rsidRPr="00CC38A5">
        <w:rPr>
          <w:sz w:val="24"/>
        </w:rPr>
        <w:t xml:space="preserve"> skalā. Pietiekams un ieskaitīts vērtējums ir, ja audzēknis ir ieguvis vērtējumu vismaz “4 balles” gandrīz labi (1. tabula). </w:t>
      </w:r>
    </w:p>
    <w:p w14:paraId="728CD7B2" w14:textId="6927FDE7" w:rsidR="00206308" w:rsidRPr="00CC38A5" w:rsidRDefault="00206308" w:rsidP="00CC38A5">
      <w:pPr>
        <w:pStyle w:val="ListParagraph"/>
        <w:numPr>
          <w:ilvl w:val="0"/>
          <w:numId w:val="17"/>
        </w:numPr>
        <w:tabs>
          <w:tab w:val="left" w:pos="619"/>
        </w:tabs>
        <w:ind w:right="226"/>
        <w:rPr>
          <w:b/>
          <w:bCs/>
          <w:sz w:val="24"/>
        </w:rPr>
      </w:pPr>
      <w:proofErr w:type="spellStart"/>
      <w:r w:rsidRPr="00CC38A5">
        <w:rPr>
          <w:b/>
          <w:bCs/>
          <w:sz w:val="24"/>
        </w:rPr>
        <w:t>Formatīvā</w:t>
      </w:r>
      <w:proofErr w:type="spellEnd"/>
      <w:r w:rsidRPr="00CC38A5">
        <w:rPr>
          <w:b/>
          <w:bCs/>
          <w:sz w:val="24"/>
        </w:rPr>
        <w:t xml:space="preserve"> vērtēšana </w:t>
      </w:r>
    </w:p>
    <w:p w14:paraId="203BA95F" w14:textId="552F0AA3" w:rsidR="00206308" w:rsidRPr="00CC38A5" w:rsidRDefault="00206308" w:rsidP="00CC38A5">
      <w:pPr>
        <w:pStyle w:val="ListParagraph"/>
        <w:numPr>
          <w:ilvl w:val="1"/>
          <w:numId w:val="17"/>
        </w:numPr>
        <w:tabs>
          <w:tab w:val="left" w:pos="619"/>
        </w:tabs>
        <w:ind w:right="226"/>
        <w:rPr>
          <w:i/>
          <w:iCs/>
          <w:sz w:val="24"/>
        </w:rPr>
      </w:pPr>
      <w:r w:rsidRPr="00CC38A5">
        <w:rPr>
          <w:i/>
          <w:iCs/>
          <w:sz w:val="24"/>
        </w:rPr>
        <w:t xml:space="preserve">Nodrošina atgriezenisko saiti par audzēkņa tā brīža sniegumu attiecībā pret plānotajiem sasniedzamajiem rezultātiem </w:t>
      </w:r>
    </w:p>
    <w:p w14:paraId="2BDD75F5" w14:textId="5B0662F3" w:rsidR="00206308" w:rsidRPr="00CC38A5" w:rsidRDefault="00206308" w:rsidP="00CC38A5">
      <w:pPr>
        <w:pStyle w:val="ListParagraph"/>
        <w:numPr>
          <w:ilvl w:val="0"/>
          <w:numId w:val="17"/>
        </w:numPr>
        <w:tabs>
          <w:tab w:val="left" w:pos="619"/>
        </w:tabs>
        <w:ind w:right="226"/>
        <w:rPr>
          <w:b/>
          <w:bCs/>
          <w:sz w:val="24"/>
        </w:rPr>
      </w:pPr>
      <w:proofErr w:type="spellStart"/>
      <w:r w:rsidRPr="00CC38A5">
        <w:rPr>
          <w:b/>
          <w:bCs/>
          <w:sz w:val="24"/>
        </w:rPr>
        <w:t>Summatīvā</w:t>
      </w:r>
      <w:proofErr w:type="spellEnd"/>
      <w:r w:rsidRPr="00CC38A5">
        <w:rPr>
          <w:b/>
          <w:bCs/>
          <w:sz w:val="24"/>
        </w:rPr>
        <w:t xml:space="preserve"> vērtēšana </w:t>
      </w:r>
    </w:p>
    <w:p w14:paraId="6A0306AD" w14:textId="7459058D" w:rsidR="00206308" w:rsidRDefault="00206308" w:rsidP="00CC38A5">
      <w:pPr>
        <w:pStyle w:val="ListParagraph"/>
        <w:numPr>
          <w:ilvl w:val="1"/>
          <w:numId w:val="17"/>
        </w:numPr>
        <w:tabs>
          <w:tab w:val="left" w:pos="619"/>
        </w:tabs>
        <w:ind w:right="226"/>
        <w:rPr>
          <w:i/>
          <w:iCs/>
          <w:sz w:val="24"/>
        </w:rPr>
      </w:pPr>
      <w:r w:rsidRPr="00CC38A5">
        <w:rPr>
          <w:i/>
          <w:iCs/>
          <w:sz w:val="24"/>
        </w:rPr>
        <w:t>Nodrošina audzēkņa mācīšanās rezultātu novērtēšanu un dokumentēšanu mācīšanās posma noslēgumā</w:t>
      </w:r>
    </w:p>
    <w:p w14:paraId="2E727847" w14:textId="19D6B9A2" w:rsidR="00302575" w:rsidRDefault="00302575" w:rsidP="00CC38A5">
      <w:pPr>
        <w:tabs>
          <w:tab w:val="left" w:pos="619"/>
        </w:tabs>
        <w:ind w:right="226"/>
        <w:rPr>
          <w:i/>
          <w:iCs/>
          <w:sz w:val="24"/>
        </w:rPr>
      </w:pPr>
    </w:p>
    <w:p w14:paraId="5D9C479A" w14:textId="4F73D149" w:rsidR="007A661B" w:rsidRDefault="007A661B" w:rsidP="00CC38A5">
      <w:pPr>
        <w:tabs>
          <w:tab w:val="left" w:pos="619"/>
        </w:tabs>
        <w:ind w:right="226"/>
        <w:rPr>
          <w:i/>
          <w:iCs/>
          <w:sz w:val="24"/>
        </w:rPr>
      </w:pPr>
    </w:p>
    <w:p w14:paraId="2930BE67" w14:textId="4E0549F0" w:rsidR="007A661B" w:rsidRDefault="007A661B" w:rsidP="00CC38A5">
      <w:pPr>
        <w:tabs>
          <w:tab w:val="left" w:pos="619"/>
        </w:tabs>
        <w:ind w:right="226"/>
        <w:rPr>
          <w:i/>
          <w:iCs/>
          <w:sz w:val="24"/>
        </w:rPr>
      </w:pPr>
    </w:p>
    <w:p w14:paraId="3BF251D5" w14:textId="5A3A2375" w:rsidR="007A661B" w:rsidRDefault="007A661B" w:rsidP="00CC38A5">
      <w:pPr>
        <w:tabs>
          <w:tab w:val="left" w:pos="619"/>
        </w:tabs>
        <w:ind w:right="226"/>
        <w:rPr>
          <w:i/>
          <w:iCs/>
          <w:sz w:val="24"/>
        </w:rPr>
      </w:pPr>
    </w:p>
    <w:p w14:paraId="036F197F" w14:textId="5831D661" w:rsidR="007A661B" w:rsidRDefault="007A661B" w:rsidP="00CC38A5">
      <w:pPr>
        <w:tabs>
          <w:tab w:val="left" w:pos="619"/>
        </w:tabs>
        <w:ind w:right="226"/>
        <w:rPr>
          <w:i/>
          <w:iCs/>
          <w:sz w:val="24"/>
        </w:rPr>
      </w:pPr>
    </w:p>
    <w:p w14:paraId="0AFA3EC1" w14:textId="3D461ABA" w:rsidR="007A661B" w:rsidRDefault="007A661B" w:rsidP="00CC38A5">
      <w:pPr>
        <w:tabs>
          <w:tab w:val="left" w:pos="619"/>
        </w:tabs>
        <w:ind w:right="226"/>
        <w:rPr>
          <w:i/>
          <w:iCs/>
          <w:sz w:val="24"/>
        </w:rPr>
      </w:pPr>
    </w:p>
    <w:p w14:paraId="457C1648" w14:textId="446F9149" w:rsidR="007A661B" w:rsidRDefault="007A661B" w:rsidP="00CC38A5">
      <w:pPr>
        <w:tabs>
          <w:tab w:val="left" w:pos="619"/>
        </w:tabs>
        <w:ind w:right="226"/>
        <w:rPr>
          <w:i/>
          <w:iCs/>
          <w:sz w:val="24"/>
        </w:rPr>
      </w:pPr>
    </w:p>
    <w:p w14:paraId="07258227" w14:textId="77777777" w:rsidR="007A661B" w:rsidRDefault="007A661B" w:rsidP="00CC38A5">
      <w:pPr>
        <w:tabs>
          <w:tab w:val="left" w:pos="619"/>
        </w:tabs>
        <w:ind w:right="226"/>
        <w:rPr>
          <w:i/>
          <w:iCs/>
          <w:sz w:val="24"/>
        </w:rPr>
      </w:pPr>
    </w:p>
    <w:p w14:paraId="759334EE" w14:textId="7DC74449" w:rsidR="00CC38A5" w:rsidRPr="00CC38A5" w:rsidRDefault="00CC38A5" w:rsidP="00CC38A5">
      <w:pPr>
        <w:tabs>
          <w:tab w:val="left" w:pos="619"/>
        </w:tabs>
        <w:ind w:right="226"/>
        <w:rPr>
          <w:sz w:val="24"/>
        </w:rPr>
      </w:pPr>
      <w:r w:rsidRPr="00CC38A5">
        <w:rPr>
          <w:i/>
          <w:iCs/>
          <w:sz w:val="24"/>
        </w:rPr>
        <w:t>1.Tabula</w:t>
      </w:r>
      <w:r w:rsidRPr="00CC38A5">
        <w:rPr>
          <w:sz w:val="24"/>
        </w:rPr>
        <w:t xml:space="preserve"> - </w:t>
      </w:r>
      <w:proofErr w:type="spellStart"/>
      <w:r w:rsidRPr="00CC38A5">
        <w:rPr>
          <w:sz w:val="24"/>
        </w:rPr>
        <w:t>Summatīvā</w:t>
      </w:r>
      <w:proofErr w:type="spellEnd"/>
      <w:r w:rsidRPr="00CC38A5">
        <w:rPr>
          <w:sz w:val="24"/>
        </w:rPr>
        <w:t xml:space="preserve"> vērtējuma izteikšana profesionālās ievirzes izglītības programmas apguvē</w:t>
      </w:r>
    </w:p>
    <w:p w14:paraId="1124106A" w14:textId="77777777" w:rsidR="00206308" w:rsidRPr="00206308" w:rsidRDefault="00206308" w:rsidP="00206308">
      <w:pPr>
        <w:tabs>
          <w:tab w:val="left" w:pos="619"/>
        </w:tabs>
        <w:ind w:right="226"/>
        <w:rPr>
          <w:sz w:val="24"/>
        </w:rPr>
      </w:pPr>
    </w:p>
    <w:tbl>
      <w:tblPr>
        <w:tblStyle w:val="TableGrid"/>
        <w:tblW w:w="0" w:type="auto"/>
        <w:tblLook w:val="04A0" w:firstRow="1" w:lastRow="0" w:firstColumn="1" w:lastColumn="0" w:noHBand="0" w:noVBand="1"/>
      </w:tblPr>
      <w:tblGrid>
        <w:gridCol w:w="1656"/>
        <w:gridCol w:w="694"/>
        <w:gridCol w:w="679"/>
        <w:gridCol w:w="750"/>
        <w:gridCol w:w="965"/>
        <w:gridCol w:w="1036"/>
        <w:gridCol w:w="920"/>
        <w:gridCol w:w="750"/>
        <w:gridCol w:w="679"/>
        <w:gridCol w:w="982"/>
        <w:gridCol w:w="831"/>
      </w:tblGrid>
      <w:tr w:rsidR="00302575" w14:paraId="1324C3A8" w14:textId="68D9B5F2" w:rsidTr="00302575">
        <w:tc>
          <w:tcPr>
            <w:tcW w:w="1180" w:type="dxa"/>
            <w:vMerge w:val="restart"/>
          </w:tcPr>
          <w:p w14:paraId="31BAF387" w14:textId="37EFE2E9" w:rsidR="00302575" w:rsidRDefault="00302575" w:rsidP="00206308">
            <w:pPr>
              <w:tabs>
                <w:tab w:val="left" w:pos="619"/>
              </w:tabs>
              <w:ind w:right="226"/>
              <w:rPr>
                <w:sz w:val="24"/>
              </w:rPr>
            </w:pPr>
            <w:r w:rsidRPr="00206308">
              <w:rPr>
                <w:sz w:val="24"/>
              </w:rPr>
              <w:t>Profesionālo kompetenču līmenis</w:t>
            </w:r>
          </w:p>
        </w:tc>
        <w:tc>
          <w:tcPr>
            <w:tcW w:w="2123" w:type="dxa"/>
            <w:gridSpan w:val="3"/>
            <w:vAlign w:val="center"/>
          </w:tcPr>
          <w:p w14:paraId="72DCE9A1" w14:textId="17C0DF54" w:rsidR="00302575" w:rsidRDefault="00302575" w:rsidP="00CC38A5">
            <w:pPr>
              <w:tabs>
                <w:tab w:val="left" w:pos="619"/>
              </w:tabs>
              <w:ind w:right="226"/>
              <w:jc w:val="center"/>
              <w:rPr>
                <w:sz w:val="24"/>
              </w:rPr>
            </w:pPr>
            <w:r w:rsidRPr="00206308">
              <w:rPr>
                <w:sz w:val="24"/>
              </w:rPr>
              <w:t>Nepietiekams</w:t>
            </w:r>
          </w:p>
        </w:tc>
        <w:tc>
          <w:tcPr>
            <w:tcW w:w="6163" w:type="dxa"/>
            <w:gridSpan w:val="7"/>
            <w:vAlign w:val="center"/>
          </w:tcPr>
          <w:p w14:paraId="6D7001ED" w14:textId="70C645E0" w:rsidR="00302575" w:rsidRDefault="00302575" w:rsidP="00CC38A5">
            <w:pPr>
              <w:tabs>
                <w:tab w:val="left" w:pos="619"/>
              </w:tabs>
              <w:ind w:right="226"/>
              <w:jc w:val="center"/>
              <w:rPr>
                <w:sz w:val="24"/>
              </w:rPr>
            </w:pPr>
            <w:r w:rsidRPr="00206308">
              <w:rPr>
                <w:sz w:val="24"/>
              </w:rPr>
              <w:t>Pietiekams</w:t>
            </w:r>
          </w:p>
        </w:tc>
      </w:tr>
      <w:tr w:rsidR="00302575" w14:paraId="66C5D55F" w14:textId="7D06C8B8" w:rsidTr="00302575">
        <w:tc>
          <w:tcPr>
            <w:tcW w:w="1180" w:type="dxa"/>
            <w:vMerge/>
          </w:tcPr>
          <w:p w14:paraId="0472AD78" w14:textId="4C944698" w:rsidR="00302575" w:rsidRDefault="00302575" w:rsidP="00206308">
            <w:pPr>
              <w:tabs>
                <w:tab w:val="left" w:pos="619"/>
              </w:tabs>
              <w:ind w:right="226"/>
              <w:rPr>
                <w:sz w:val="24"/>
              </w:rPr>
            </w:pPr>
          </w:p>
        </w:tc>
        <w:tc>
          <w:tcPr>
            <w:tcW w:w="2123" w:type="dxa"/>
            <w:gridSpan w:val="3"/>
            <w:vAlign w:val="center"/>
          </w:tcPr>
          <w:p w14:paraId="29FC65F8" w14:textId="1732BCB2" w:rsidR="00302575" w:rsidRDefault="00302575" w:rsidP="00CC38A5">
            <w:pPr>
              <w:tabs>
                <w:tab w:val="left" w:pos="619"/>
              </w:tabs>
              <w:ind w:right="226"/>
              <w:jc w:val="center"/>
              <w:rPr>
                <w:sz w:val="24"/>
              </w:rPr>
            </w:pPr>
            <w:r w:rsidRPr="00206308">
              <w:rPr>
                <w:sz w:val="24"/>
              </w:rPr>
              <w:t>Zems</w:t>
            </w:r>
          </w:p>
        </w:tc>
        <w:tc>
          <w:tcPr>
            <w:tcW w:w="2001" w:type="dxa"/>
            <w:gridSpan w:val="2"/>
            <w:vAlign w:val="center"/>
          </w:tcPr>
          <w:p w14:paraId="11284AE5" w14:textId="40079261" w:rsidR="00302575" w:rsidRDefault="00302575" w:rsidP="00CC38A5">
            <w:pPr>
              <w:tabs>
                <w:tab w:val="left" w:pos="619"/>
              </w:tabs>
              <w:ind w:right="226"/>
              <w:jc w:val="center"/>
              <w:rPr>
                <w:sz w:val="24"/>
              </w:rPr>
            </w:pPr>
            <w:r w:rsidRPr="00206308">
              <w:rPr>
                <w:sz w:val="24"/>
              </w:rPr>
              <w:t>Vidējs</w:t>
            </w:r>
          </w:p>
        </w:tc>
        <w:tc>
          <w:tcPr>
            <w:tcW w:w="2349" w:type="dxa"/>
            <w:gridSpan w:val="3"/>
            <w:vAlign w:val="center"/>
          </w:tcPr>
          <w:p w14:paraId="4F273EB4" w14:textId="10AA6B7E" w:rsidR="00302575" w:rsidRDefault="00302575" w:rsidP="00CC38A5">
            <w:pPr>
              <w:tabs>
                <w:tab w:val="left" w:pos="619"/>
              </w:tabs>
              <w:ind w:right="226"/>
              <w:jc w:val="center"/>
              <w:rPr>
                <w:sz w:val="24"/>
              </w:rPr>
            </w:pPr>
            <w:r w:rsidRPr="00206308">
              <w:rPr>
                <w:sz w:val="24"/>
              </w:rPr>
              <w:t>Optimāls</w:t>
            </w:r>
          </w:p>
        </w:tc>
        <w:tc>
          <w:tcPr>
            <w:tcW w:w="1813" w:type="dxa"/>
            <w:gridSpan w:val="2"/>
            <w:vAlign w:val="center"/>
          </w:tcPr>
          <w:p w14:paraId="2A4D515C" w14:textId="5512801F" w:rsidR="00302575" w:rsidRDefault="00302575" w:rsidP="00CC38A5">
            <w:pPr>
              <w:tabs>
                <w:tab w:val="left" w:pos="619"/>
              </w:tabs>
              <w:ind w:right="226"/>
              <w:jc w:val="center"/>
              <w:rPr>
                <w:sz w:val="24"/>
              </w:rPr>
            </w:pPr>
            <w:r w:rsidRPr="00206308">
              <w:rPr>
                <w:sz w:val="24"/>
              </w:rPr>
              <w:t>Augsts</w:t>
            </w:r>
          </w:p>
        </w:tc>
      </w:tr>
      <w:tr w:rsidR="00302575" w14:paraId="556D1A96" w14:textId="7337029F" w:rsidTr="00302575">
        <w:trPr>
          <w:cantSplit/>
          <w:trHeight w:val="1569"/>
        </w:trPr>
        <w:tc>
          <w:tcPr>
            <w:tcW w:w="1180" w:type="dxa"/>
          </w:tcPr>
          <w:p w14:paraId="4E979446" w14:textId="6F652576" w:rsidR="00CC38A5" w:rsidRDefault="00302575" w:rsidP="00206308">
            <w:pPr>
              <w:tabs>
                <w:tab w:val="left" w:pos="619"/>
              </w:tabs>
              <w:ind w:right="226"/>
              <w:rPr>
                <w:sz w:val="24"/>
              </w:rPr>
            </w:pPr>
            <w:r w:rsidRPr="00206308">
              <w:rPr>
                <w:sz w:val="24"/>
              </w:rPr>
              <w:t>Skaidrojums</w:t>
            </w:r>
          </w:p>
        </w:tc>
        <w:tc>
          <w:tcPr>
            <w:tcW w:w="694" w:type="dxa"/>
            <w:textDirection w:val="btLr"/>
          </w:tcPr>
          <w:p w14:paraId="28201773" w14:textId="39722A8C" w:rsidR="00CC38A5" w:rsidRDefault="00302575" w:rsidP="00302575">
            <w:pPr>
              <w:tabs>
                <w:tab w:val="left" w:pos="619"/>
              </w:tabs>
              <w:ind w:left="113" w:right="226"/>
              <w:rPr>
                <w:sz w:val="24"/>
              </w:rPr>
            </w:pPr>
            <w:r w:rsidRPr="00206308">
              <w:rPr>
                <w:sz w:val="24"/>
              </w:rPr>
              <w:t>„ļoti, ļoti vāji”</w:t>
            </w:r>
          </w:p>
        </w:tc>
        <w:tc>
          <w:tcPr>
            <w:tcW w:w="679" w:type="dxa"/>
            <w:textDirection w:val="btLr"/>
          </w:tcPr>
          <w:p w14:paraId="72305E55" w14:textId="15C0DBB6" w:rsidR="00CC38A5" w:rsidRDefault="00302575" w:rsidP="00302575">
            <w:pPr>
              <w:tabs>
                <w:tab w:val="left" w:pos="619"/>
              </w:tabs>
              <w:ind w:left="113" w:right="226"/>
              <w:rPr>
                <w:sz w:val="24"/>
              </w:rPr>
            </w:pPr>
            <w:r w:rsidRPr="00206308">
              <w:rPr>
                <w:sz w:val="24"/>
              </w:rPr>
              <w:t>„ļoti vāji”</w:t>
            </w:r>
          </w:p>
        </w:tc>
        <w:tc>
          <w:tcPr>
            <w:tcW w:w="750" w:type="dxa"/>
            <w:textDirection w:val="btLr"/>
          </w:tcPr>
          <w:p w14:paraId="449FCEA0" w14:textId="3D1B40A0" w:rsidR="00CC38A5" w:rsidRDefault="00302575" w:rsidP="00302575">
            <w:pPr>
              <w:tabs>
                <w:tab w:val="left" w:pos="619"/>
              </w:tabs>
              <w:ind w:left="113" w:right="226"/>
              <w:rPr>
                <w:sz w:val="24"/>
              </w:rPr>
            </w:pPr>
            <w:r w:rsidRPr="00206308">
              <w:rPr>
                <w:sz w:val="24"/>
              </w:rPr>
              <w:t>„vāji”</w:t>
            </w:r>
          </w:p>
        </w:tc>
        <w:tc>
          <w:tcPr>
            <w:tcW w:w="965" w:type="dxa"/>
            <w:textDirection w:val="btLr"/>
          </w:tcPr>
          <w:p w14:paraId="41C6B1C2" w14:textId="20A4F701" w:rsidR="00CC38A5" w:rsidRDefault="00302575" w:rsidP="00302575">
            <w:pPr>
              <w:tabs>
                <w:tab w:val="left" w:pos="619"/>
              </w:tabs>
              <w:ind w:left="113" w:right="226"/>
              <w:rPr>
                <w:sz w:val="24"/>
              </w:rPr>
            </w:pPr>
            <w:r w:rsidRPr="00206308">
              <w:rPr>
                <w:sz w:val="24"/>
              </w:rPr>
              <w:t>„gandrīz viduvēji”</w:t>
            </w:r>
          </w:p>
        </w:tc>
        <w:tc>
          <w:tcPr>
            <w:tcW w:w="1036" w:type="dxa"/>
            <w:textDirection w:val="btLr"/>
          </w:tcPr>
          <w:p w14:paraId="7E9E2CF3" w14:textId="086A7F7A" w:rsidR="00CC38A5" w:rsidRDefault="00302575" w:rsidP="00302575">
            <w:pPr>
              <w:tabs>
                <w:tab w:val="left" w:pos="619"/>
              </w:tabs>
              <w:ind w:left="113" w:right="226"/>
              <w:rPr>
                <w:sz w:val="24"/>
              </w:rPr>
            </w:pPr>
            <w:r w:rsidRPr="00206308">
              <w:rPr>
                <w:sz w:val="24"/>
              </w:rPr>
              <w:t>„viduvēji”</w:t>
            </w:r>
          </w:p>
        </w:tc>
        <w:tc>
          <w:tcPr>
            <w:tcW w:w="920" w:type="dxa"/>
            <w:textDirection w:val="btLr"/>
          </w:tcPr>
          <w:p w14:paraId="152F5F70" w14:textId="60D46183" w:rsidR="00CC38A5" w:rsidRDefault="00302575" w:rsidP="00302575">
            <w:pPr>
              <w:tabs>
                <w:tab w:val="left" w:pos="619"/>
              </w:tabs>
              <w:ind w:left="113" w:right="226"/>
              <w:rPr>
                <w:sz w:val="24"/>
              </w:rPr>
            </w:pPr>
            <w:r w:rsidRPr="00206308">
              <w:rPr>
                <w:sz w:val="24"/>
              </w:rPr>
              <w:t>„gandrīz labi”</w:t>
            </w:r>
          </w:p>
        </w:tc>
        <w:tc>
          <w:tcPr>
            <w:tcW w:w="750" w:type="dxa"/>
            <w:textDirection w:val="btLr"/>
          </w:tcPr>
          <w:p w14:paraId="206C838D" w14:textId="168BA38E" w:rsidR="00CC38A5" w:rsidRDefault="00302575" w:rsidP="00302575">
            <w:pPr>
              <w:tabs>
                <w:tab w:val="left" w:pos="619"/>
              </w:tabs>
              <w:ind w:left="113" w:right="226"/>
              <w:rPr>
                <w:sz w:val="24"/>
              </w:rPr>
            </w:pPr>
            <w:r w:rsidRPr="00206308">
              <w:rPr>
                <w:sz w:val="24"/>
              </w:rPr>
              <w:t>„labi”</w:t>
            </w:r>
          </w:p>
        </w:tc>
        <w:tc>
          <w:tcPr>
            <w:tcW w:w="679" w:type="dxa"/>
            <w:textDirection w:val="btLr"/>
          </w:tcPr>
          <w:p w14:paraId="4601553D" w14:textId="191D6B24" w:rsidR="00CC38A5" w:rsidRDefault="00302575" w:rsidP="00302575">
            <w:pPr>
              <w:tabs>
                <w:tab w:val="left" w:pos="619"/>
              </w:tabs>
              <w:ind w:left="113" w:right="226"/>
              <w:rPr>
                <w:sz w:val="24"/>
              </w:rPr>
            </w:pPr>
            <w:r w:rsidRPr="00206308">
              <w:rPr>
                <w:sz w:val="24"/>
              </w:rPr>
              <w:t>„ļoti labi”</w:t>
            </w:r>
          </w:p>
        </w:tc>
        <w:tc>
          <w:tcPr>
            <w:tcW w:w="982" w:type="dxa"/>
            <w:textDirection w:val="btLr"/>
          </w:tcPr>
          <w:p w14:paraId="7DFF8060" w14:textId="6C057463" w:rsidR="00CC38A5" w:rsidRDefault="00302575" w:rsidP="00302575">
            <w:pPr>
              <w:tabs>
                <w:tab w:val="left" w:pos="619"/>
              </w:tabs>
              <w:ind w:left="113" w:right="226"/>
              <w:rPr>
                <w:sz w:val="24"/>
              </w:rPr>
            </w:pPr>
            <w:r w:rsidRPr="00206308">
              <w:rPr>
                <w:sz w:val="24"/>
              </w:rPr>
              <w:t>„teicami”</w:t>
            </w:r>
          </w:p>
        </w:tc>
        <w:tc>
          <w:tcPr>
            <w:tcW w:w="831" w:type="dxa"/>
            <w:textDirection w:val="btLr"/>
          </w:tcPr>
          <w:p w14:paraId="4DECE001" w14:textId="7422681E" w:rsidR="00CC38A5" w:rsidRDefault="00302575" w:rsidP="00302575">
            <w:pPr>
              <w:tabs>
                <w:tab w:val="left" w:pos="619"/>
              </w:tabs>
              <w:ind w:left="113" w:right="226"/>
              <w:rPr>
                <w:sz w:val="24"/>
              </w:rPr>
            </w:pPr>
            <w:r w:rsidRPr="00206308">
              <w:rPr>
                <w:sz w:val="24"/>
              </w:rPr>
              <w:t>„izcili”</w:t>
            </w:r>
          </w:p>
        </w:tc>
      </w:tr>
      <w:tr w:rsidR="00302575" w14:paraId="3F4D37D8" w14:textId="135A6D65" w:rsidTr="00302575">
        <w:tc>
          <w:tcPr>
            <w:tcW w:w="1180" w:type="dxa"/>
          </w:tcPr>
          <w:p w14:paraId="55A1D098" w14:textId="736118ED" w:rsidR="00CC38A5" w:rsidRDefault="00302575" w:rsidP="00206308">
            <w:pPr>
              <w:tabs>
                <w:tab w:val="left" w:pos="619"/>
              </w:tabs>
              <w:ind w:right="226"/>
              <w:rPr>
                <w:sz w:val="24"/>
              </w:rPr>
            </w:pPr>
            <w:r w:rsidRPr="00206308">
              <w:rPr>
                <w:sz w:val="24"/>
              </w:rPr>
              <w:t>Vērtējums ballēs</w:t>
            </w:r>
          </w:p>
        </w:tc>
        <w:tc>
          <w:tcPr>
            <w:tcW w:w="694" w:type="dxa"/>
          </w:tcPr>
          <w:p w14:paraId="3BCC4AD5" w14:textId="670136FD" w:rsidR="00CC38A5" w:rsidRDefault="00302575" w:rsidP="00206308">
            <w:pPr>
              <w:tabs>
                <w:tab w:val="left" w:pos="619"/>
              </w:tabs>
              <w:ind w:right="226"/>
              <w:rPr>
                <w:sz w:val="24"/>
              </w:rPr>
            </w:pPr>
            <w:r>
              <w:rPr>
                <w:sz w:val="24"/>
              </w:rPr>
              <w:t>1</w:t>
            </w:r>
          </w:p>
        </w:tc>
        <w:tc>
          <w:tcPr>
            <w:tcW w:w="679" w:type="dxa"/>
          </w:tcPr>
          <w:p w14:paraId="275FB1A3" w14:textId="34A77DEC" w:rsidR="00CC38A5" w:rsidRDefault="00302575" w:rsidP="00206308">
            <w:pPr>
              <w:tabs>
                <w:tab w:val="left" w:pos="619"/>
              </w:tabs>
              <w:ind w:right="226"/>
              <w:rPr>
                <w:sz w:val="24"/>
              </w:rPr>
            </w:pPr>
            <w:r>
              <w:rPr>
                <w:sz w:val="24"/>
              </w:rPr>
              <w:t>2</w:t>
            </w:r>
          </w:p>
        </w:tc>
        <w:tc>
          <w:tcPr>
            <w:tcW w:w="750" w:type="dxa"/>
          </w:tcPr>
          <w:p w14:paraId="1D2E6F0B" w14:textId="1896A3CC" w:rsidR="00CC38A5" w:rsidRDefault="00302575" w:rsidP="00206308">
            <w:pPr>
              <w:tabs>
                <w:tab w:val="left" w:pos="619"/>
              </w:tabs>
              <w:ind w:right="226"/>
              <w:rPr>
                <w:sz w:val="24"/>
              </w:rPr>
            </w:pPr>
            <w:r>
              <w:rPr>
                <w:sz w:val="24"/>
              </w:rPr>
              <w:t>3</w:t>
            </w:r>
          </w:p>
        </w:tc>
        <w:tc>
          <w:tcPr>
            <w:tcW w:w="965" w:type="dxa"/>
          </w:tcPr>
          <w:p w14:paraId="1966AEA6" w14:textId="66169383" w:rsidR="00CC38A5" w:rsidRDefault="00302575" w:rsidP="00206308">
            <w:pPr>
              <w:tabs>
                <w:tab w:val="left" w:pos="619"/>
              </w:tabs>
              <w:ind w:right="226"/>
              <w:rPr>
                <w:sz w:val="24"/>
              </w:rPr>
            </w:pPr>
            <w:r>
              <w:rPr>
                <w:sz w:val="24"/>
              </w:rPr>
              <w:t>4</w:t>
            </w:r>
          </w:p>
        </w:tc>
        <w:tc>
          <w:tcPr>
            <w:tcW w:w="1036" w:type="dxa"/>
          </w:tcPr>
          <w:p w14:paraId="1346CBE2" w14:textId="0B25F098" w:rsidR="00CC38A5" w:rsidRDefault="00302575" w:rsidP="00206308">
            <w:pPr>
              <w:tabs>
                <w:tab w:val="left" w:pos="619"/>
              </w:tabs>
              <w:ind w:right="226"/>
              <w:rPr>
                <w:sz w:val="24"/>
              </w:rPr>
            </w:pPr>
            <w:r>
              <w:rPr>
                <w:sz w:val="24"/>
              </w:rPr>
              <w:t>5</w:t>
            </w:r>
          </w:p>
        </w:tc>
        <w:tc>
          <w:tcPr>
            <w:tcW w:w="920" w:type="dxa"/>
          </w:tcPr>
          <w:p w14:paraId="1E084BB6" w14:textId="498BAF31" w:rsidR="00CC38A5" w:rsidRDefault="00302575" w:rsidP="00206308">
            <w:pPr>
              <w:tabs>
                <w:tab w:val="left" w:pos="619"/>
              </w:tabs>
              <w:ind w:right="226"/>
              <w:rPr>
                <w:sz w:val="24"/>
              </w:rPr>
            </w:pPr>
            <w:r>
              <w:rPr>
                <w:sz w:val="24"/>
              </w:rPr>
              <w:t>6</w:t>
            </w:r>
          </w:p>
        </w:tc>
        <w:tc>
          <w:tcPr>
            <w:tcW w:w="750" w:type="dxa"/>
          </w:tcPr>
          <w:p w14:paraId="0F2365CE" w14:textId="0ECCB894" w:rsidR="00CC38A5" w:rsidRDefault="00302575" w:rsidP="00206308">
            <w:pPr>
              <w:tabs>
                <w:tab w:val="left" w:pos="619"/>
              </w:tabs>
              <w:ind w:right="226"/>
              <w:rPr>
                <w:sz w:val="24"/>
              </w:rPr>
            </w:pPr>
            <w:r>
              <w:rPr>
                <w:sz w:val="24"/>
              </w:rPr>
              <w:t>7</w:t>
            </w:r>
          </w:p>
        </w:tc>
        <w:tc>
          <w:tcPr>
            <w:tcW w:w="679" w:type="dxa"/>
          </w:tcPr>
          <w:p w14:paraId="13CA11D4" w14:textId="5ED1CE12" w:rsidR="00CC38A5" w:rsidRDefault="00302575" w:rsidP="00206308">
            <w:pPr>
              <w:tabs>
                <w:tab w:val="left" w:pos="619"/>
              </w:tabs>
              <w:ind w:right="226"/>
              <w:rPr>
                <w:sz w:val="24"/>
              </w:rPr>
            </w:pPr>
            <w:r>
              <w:rPr>
                <w:sz w:val="24"/>
              </w:rPr>
              <w:t>8</w:t>
            </w:r>
          </w:p>
        </w:tc>
        <w:tc>
          <w:tcPr>
            <w:tcW w:w="982" w:type="dxa"/>
          </w:tcPr>
          <w:p w14:paraId="5C054675" w14:textId="31DB6D3E" w:rsidR="00CC38A5" w:rsidRDefault="00302575" w:rsidP="00206308">
            <w:pPr>
              <w:tabs>
                <w:tab w:val="left" w:pos="619"/>
              </w:tabs>
              <w:ind w:right="226"/>
              <w:rPr>
                <w:sz w:val="24"/>
              </w:rPr>
            </w:pPr>
            <w:r>
              <w:rPr>
                <w:sz w:val="24"/>
              </w:rPr>
              <w:t>9</w:t>
            </w:r>
          </w:p>
        </w:tc>
        <w:tc>
          <w:tcPr>
            <w:tcW w:w="831" w:type="dxa"/>
          </w:tcPr>
          <w:p w14:paraId="516CE04D" w14:textId="33F7622E" w:rsidR="00CC38A5" w:rsidRDefault="00302575" w:rsidP="00206308">
            <w:pPr>
              <w:tabs>
                <w:tab w:val="left" w:pos="619"/>
              </w:tabs>
              <w:ind w:right="226"/>
              <w:rPr>
                <w:sz w:val="24"/>
              </w:rPr>
            </w:pPr>
            <w:r>
              <w:rPr>
                <w:sz w:val="24"/>
              </w:rPr>
              <w:t>10</w:t>
            </w:r>
          </w:p>
        </w:tc>
      </w:tr>
    </w:tbl>
    <w:p w14:paraId="2F9665C3" w14:textId="77777777" w:rsidR="00206308" w:rsidRPr="00206308" w:rsidRDefault="00206308" w:rsidP="00206308">
      <w:pPr>
        <w:tabs>
          <w:tab w:val="left" w:pos="619"/>
        </w:tabs>
        <w:ind w:right="226"/>
        <w:rPr>
          <w:sz w:val="24"/>
        </w:rPr>
      </w:pPr>
    </w:p>
    <w:p w14:paraId="52958674" w14:textId="77777777" w:rsidR="00206308" w:rsidRPr="00206308" w:rsidRDefault="00206308" w:rsidP="00206308">
      <w:pPr>
        <w:tabs>
          <w:tab w:val="left" w:pos="619"/>
        </w:tabs>
        <w:ind w:right="226"/>
        <w:rPr>
          <w:sz w:val="24"/>
        </w:rPr>
      </w:pPr>
    </w:p>
    <w:p w14:paraId="4D53E748" w14:textId="14151BD7" w:rsidR="00206308" w:rsidRPr="00302575" w:rsidRDefault="00206308" w:rsidP="00302575">
      <w:pPr>
        <w:pStyle w:val="ListParagraph"/>
        <w:numPr>
          <w:ilvl w:val="0"/>
          <w:numId w:val="17"/>
        </w:numPr>
        <w:tabs>
          <w:tab w:val="left" w:pos="619"/>
        </w:tabs>
        <w:ind w:right="226"/>
        <w:rPr>
          <w:sz w:val="24"/>
        </w:rPr>
      </w:pPr>
      <w:proofErr w:type="spellStart"/>
      <w:r w:rsidRPr="00302575">
        <w:rPr>
          <w:sz w:val="24"/>
        </w:rPr>
        <w:t>Summatīvo</w:t>
      </w:r>
      <w:proofErr w:type="spellEnd"/>
      <w:r w:rsidRPr="00302575">
        <w:rPr>
          <w:sz w:val="24"/>
        </w:rPr>
        <w:t xml:space="preserve"> vērtējumu par mācību sniegumu jāsaņem visiem audzēkņiem. Pirms mācību uzdevuma vai pārbaudījuma, kurš tiks vērtēts ar </w:t>
      </w:r>
      <w:proofErr w:type="spellStart"/>
      <w:r w:rsidRPr="00302575">
        <w:rPr>
          <w:sz w:val="24"/>
        </w:rPr>
        <w:t>summatīvo</w:t>
      </w:r>
      <w:proofErr w:type="spellEnd"/>
      <w:r w:rsidRPr="00302575">
        <w:rPr>
          <w:sz w:val="24"/>
        </w:rPr>
        <w:t xml:space="preserve"> vērtējumu, pedagogs iepazīstina audzēkņus ar </w:t>
      </w:r>
      <w:proofErr w:type="spellStart"/>
      <w:r w:rsidRPr="00302575">
        <w:rPr>
          <w:sz w:val="24"/>
        </w:rPr>
        <w:t>summatīvo</w:t>
      </w:r>
      <w:proofErr w:type="spellEnd"/>
      <w:r w:rsidRPr="00302575">
        <w:rPr>
          <w:sz w:val="24"/>
        </w:rPr>
        <w:t xml:space="preserve"> vērtējumu izlikšanas principiem un kritērijiem. </w:t>
      </w:r>
    </w:p>
    <w:p w14:paraId="26DC9883" w14:textId="4DB98DAF" w:rsidR="00206308" w:rsidRPr="00302575" w:rsidRDefault="00206308" w:rsidP="00302575">
      <w:pPr>
        <w:pStyle w:val="ListParagraph"/>
        <w:numPr>
          <w:ilvl w:val="0"/>
          <w:numId w:val="17"/>
        </w:numPr>
        <w:tabs>
          <w:tab w:val="left" w:pos="619"/>
        </w:tabs>
        <w:ind w:right="226"/>
        <w:rPr>
          <w:sz w:val="24"/>
        </w:rPr>
      </w:pPr>
      <w:r w:rsidRPr="00302575">
        <w:rPr>
          <w:sz w:val="24"/>
        </w:rPr>
        <w:t>Ar apzīmējumiem „i” (ieskaitīts) un „</w:t>
      </w:r>
      <w:proofErr w:type="spellStart"/>
      <w:r w:rsidRPr="00302575">
        <w:rPr>
          <w:sz w:val="24"/>
        </w:rPr>
        <w:t>ni</w:t>
      </w:r>
      <w:proofErr w:type="spellEnd"/>
      <w:r w:rsidRPr="00302575">
        <w:rPr>
          <w:sz w:val="24"/>
        </w:rPr>
        <w:t xml:space="preserve">” (neieskaitīts) izsaka mācību snieguma vērtējumu novērtējot audzēkņa iesaisti mācību procesā vai paveiktā apjomu atbilstoši izvirzītajiem mērķiem. </w:t>
      </w:r>
    </w:p>
    <w:p w14:paraId="77D3ADE2" w14:textId="77777777" w:rsidR="00206308" w:rsidRPr="00206308" w:rsidRDefault="00206308" w:rsidP="00206308">
      <w:pPr>
        <w:tabs>
          <w:tab w:val="left" w:pos="619"/>
        </w:tabs>
        <w:ind w:right="226"/>
        <w:rPr>
          <w:sz w:val="24"/>
        </w:rPr>
      </w:pPr>
    </w:p>
    <w:p w14:paraId="0EC29E35" w14:textId="4823B6DA" w:rsidR="00206308" w:rsidRPr="00302575" w:rsidRDefault="00302575" w:rsidP="00302575">
      <w:pPr>
        <w:tabs>
          <w:tab w:val="left" w:pos="619"/>
        </w:tabs>
        <w:ind w:right="226"/>
        <w:jc w:val="center"/>
        <w:rPr>
          <w:b/>
          <w:bCs/>
          <w:sz w:val="24"/>
        </w:rPr>
      </w:pPr>
      <w:r w:rsidRPr="00302575">
        <w:rPr>
          <w:b/>
          <w:bCs/>
          <w:sz w:val="28"/>
          <w:szCs w:val="24"/>
        </w:rPr>
        <w:t xml:space="preserve">V </w:t>
      </w:r>
      <w:r w:rsidR="00206308" w:rsidRPr="00302575">
        <w:rPr>
          <w:b/>
          <w:bCs/>
          <w:sz w:val="28"/>
          <w:szCs w:val="24"/>
        </w:rPr>
        <w:t>Mācību snieguma vērtēšanas kārtība</w:t>
      </w:r>
    </w:p>
    <w:p w14:paraId="5B3C0855" w14:textId="77777777" w:rsidR="00206308" w:rsidRPr="00206308" w:rsidRDefault="00206308" w:rsidP="00206308">
      <w:pPr>
        <w:tabs>
          <w:tab w:val="left" w:pos="619"/>
        </w:tabs>
        <w:ind w:right="226"/>
        <w:rPr>
          <w:sz w:val="24"/>
        </w:rPr>
      </w:pPr>
    </w:p>
    <w:p w14:paraId="29187DBF" w14:textId="5D4F419E" w:rsidR="00206308" w:rsidRPr="00302575" w:rsidRDefault="00206308" w:rsidP="00302575">
      <w:pPr>
        <w:pStyle w:val="ListParagraph"/>
        <w:numPr>
          <w:ilvl w:val="0"/>
          <w:numId w:val="17"/>
        </w:numPr>
        <w:tabs>
          <w:tab w:val="left" w:pos="619"/>
        </w:tabs>
        <w:ind w:right="226"/>
        <w:rPr>
          <w:sz w:val="24"/>
        </w:rPr>
      </w:pPr>
      <w:r w:rsidRPr="00302575">
        <w:rPr>
          <w:sz w:val="24"/>
        </w:rPr>
        <w:t xml:space="preserve">Vērtēšanas kārtību izglītības iestāde nosaka: </w:t>
      </w:r>
    </w:p>
    <w:p w14:paraId="2B9CCC33" w14:textId="03BD6E36" w:rsidR="00206308" w:rsidRPr="00302575" w:rsidRDefault="00206308" w:rsidP="00302575">
      <w:pPr>
        <w:pStyle w:val="ListParagraph"/>
        <w:numPr>
          <w:ilvl w:val="1"/>
          <w:numId w:val="17"/>
        </w:numPr>
        <w:tabs>
          <w:tab w:val="left" w:pos="619"/>
        </w:tabs>
        <w:ind w:right="226"/>
        <w:rPr>
          <w:sz w:val="24"/>
        </w:rPr>
      </w:pPr>
      <w:r w:rsidRPr="00302575">
        <w:rPr>
          <w:sz w:val="24"/>
        </w:rPr>
        <w:t xml:space="preserve">vispārīgos jautājumus: </w:t>
      </w:r>
    </w:p>
    <w:p w14:paraId="395282C4" w14:textId="1FA84764" w:rsidR="00206308" w:rsidRPr="00302575" w:rsidRDefault="00206308" w:rsidP="00302575">
      <w:pPr>
        <w:pStyle w:val="ListParagraph"/>
        <w:numPr>
          <w:ilvl w:val="1"/>
          <w:numId w:val="17"/>
        </w:numPr>
        <w:tabs>
          <w:tab w:val="left" w:pos="619"/>
        </w:tabs>
        <w:ind w:right="226"/>
        <w:rPr>
          <w:sz w:val="24"/>
        </w:rPr>
      </w:pPr>
      <w:r w:rsidRPr="00302575">
        <w:rPr>
          <w:sz w:val="24"/>
        </w:rPr>
        <w:t xml:space="preserve">vērtēšanas kārtības mērķi un saturu; </w:t>
      </w:r>
    </w:p>
    <w:p w14:paraId="2D6F628F" w14:textId="44ABDE1E" w:rsidR="00206308" w:rsidRPr="00302575" w:rsidRDefault="00206308" w:rsidP="00302575">
      <w:pPr>
        <w:pStyle w:val="ListParagraph"/>
        <w:numPr>
          <w:ilvl w:val="1"/>
          <w:numId w:val="17"/>
        </w:numPr>
        <w:tabs>
          <w:tab w:val="left" w:pos="619"/>
        </w:tabs>
        <w:ind w:right="226"/>
        <w:rPr>
          <w:sz w:val="24"/>
        </w:rPr>
      </w:pPr>
      <w:r w:rsidRPr="00302575">
        <w:rPr>
          <w:sz w:val="24"/>
        </w:rPr>
        <w:t xml:space="preserve">izglītojamo un viņa vecāku vai tā likumisko pārstāvju informēšanas kārtību; </w:t>
      </w:r>
    </w:p>
    <w:p w14:paraId="11F6FF91" w14:textId="4A5D5A56" w:rsidR="00206308" w:rsidRPr="00302575" w:rsidRDefault="00206308" w:rsidP="00302575">
      <w:pPr>
        <w:pStyle w:val="ListParagraph"/>
        <w:numPr>
          <w:ilvl w:val="1"/>
          <w:numId w:val="17"/>
        </w:numPr>
        <w:tabs>
          <w:tab w:val="left" w:pos="619"/>
        </w:tabs>
        <w:ind w:right="226"/>
        <w:rPr>
          <w:sz w:val="24"/>
        </w:rPr>
      </w:pPr>
      <w:r w:rsidRPr="00302575">
        <w:rPr>
          <w:sz w:val="24"/>
        </w:rPr>
        <w:t xml:space="preserve">mācību sniegumu vērtēšanas plānošanu: </w:t>
      </w:r>
    </w:p>
    <w:p w14:paraId="4BB72635" w14:textId="586128CE" w:rsidR="00206308" w:rsidRPr="00302575" w:rsidRDefault="00206308" w:rsidP="00302575">
      <w:pPr>
        <w:pStyle w:val="ListParagraph"/>
        <w:numPr>
          <w:ilvl w:val="1"/>
          <w:numId w:val="17"/>
        </w:numPr>
        <w:tabs>
          <w:tab w:val="left" w:pos="619"/>
        </w:tabs>
        <w:ind w:right="226"/>
        <w:rPr>
          <w:sz w:val="24"/>
        </w:rPr>
      </w:pPr>
      <w:r w:rsidRPr="00302575">
        <w:rPr>
          <w:sz w:val="24"/>
        </w:rPr>
        <w:t xml:space="preserve">vērtējuma izteikšanas veidus; </w:t>
      </w:r>
    </w:p>
    <w:p w14:paraId="4C419280" w14:textId="2B077A7D" w:rsidR="00206308" w:rsidRPr="00302575" w:rsidRDefault="00206308" w:rsidP="00302575">
      <w:pPr>
        <w:pStyle w:val="ListParagraph"/>
        <w:numPr>
          <w:ilvl w:val="1"/>
          <w:numId w:val="17"/>
        </w:numPr>
        <w:tabs>
          <w:tab w:val="left" w:pos="619"/>
        </w:tabs>
        <w:ind w:right="226"/>
        <w:rPr>
          <w:sz w:val="24"/>
        </w:rPr>
      </w:pPr>
      <w:r w:rsidRPr="00302575">
        <w:rPr>
          <w:sz w:val="24"/>
        </w:rPr>
        <w:t xml:space="preserve">vērtējumu izlikšanas principus un biežumu; </w:t>
      </w:r>
    </w:p>
    <w:p w14:paraId="0A9E0AC6" w14:textId="6B6F2031" w:rsidR="00206308" w:rsidRPr="00302575" w:rsidRDefault="00206308" w:rsidP="00302575">
      <w:pPr>
        <w:pStyle w:val="ListParagraph"/>
        <w:numPr>
          <w:ilvl w:val="1"/>
          <w:numId w:val="17"/>
        </w:numPr>
        <w:tabs>
          <w:tab w:val="left" w:pos="619"/>
        </w:tabs>
        <w:ind w:right="226"/>
        <w:rPr>
          <w:sz w:val="24"/>
        </w:rPr>
      </w:pPr>
      <w:r w:rsidRPr="00302575">
        <w:rPr>
          <w:sz w:val="24"/>
        </w:rPr>
        <w:t xml:space="preserve">vērtēšanas metodiskos paņēmienus; </w:t>
      </w:r>
    </w:p>
    <w:p w14:paraId="6C101256" w14:textId="42D394BC" w:rsidR="00206308" w:rsidRPr="00302575" w:rsidRDefault="00206308" w:rsidP="00302575">
      <w:pPr>
        <w:pStyle w:val="ListParagraph"/>
        <w:numPr>
          <w:ilvl w:val="1"/>
          <w:numId w:val="17"/>
        </w:numPr>
        <w:tabs>
          <w:tab w:val="left" w:pos="619"/>
        </w:tabs>
        <w:ind w:right="226"/>
        <w:rPr>
          <w:sz w:val="24"/>
        </w:rPr>
      </w:pPr>
      <w:r w:rsidRPr="00302575">
        <w:rPr>
          <w:sz w:val="24"/>
        </w:rPr>
        <w:t xml:space="preserve">pārbaudījumu veidus, apjomu un skaitu; </w:t>
      </w:r>
    </w:p>
    <w:p w14:paraId="3F9C673A" w14:textId="173BA20A" w:rsidR="00206308" w:rsidRPr="00302575" w:rsidRDefault="00206308" w:rsidP="00302575">
      <w:pPr>
        <w:pStyle w:val="ListParagraph"/>
        <w:numPr>
          <w:ilvl w:val="1"/>
          <w:numId w:val="17"/>
        </w:numPr>
        <w:tabs>
          <w:tab w:val="left" w:pos="619"/>
        </w:tabs>
        <w:ind w:right="226"/>
        <w:rPr>
          <w:sz w:val="24"/>
        </w:rPr>
      </w:pPr>
      <w:proofErr w:type="spellStart"/>
      <w:r w:rsidRPr="00302575">
        <w:rPr>
          <w:sz w:val="24"/>
        </w:rPr>
        <w:t>pēcpārbaudījumu</w:t>
      </w:r>
      <w:proofErr w:type="spellEnd"/>
      <w:r w:rsidRPr="00302575">
        <w:rPr>
          <w:sz w:val="24"/>
        </w:rPr>
        <w:t xml:space="preserve"> norises kārtību; </w:t>
      </w:r>
    </w:p>
    <w:p w14:paraId="6E30EAD1" w14:textId="082DDB5C" w:rsidR="00206308" w:rsidRPr="00302575" w:rsidRDefault="00206308" w:rsidP="00302575">
      <w:pPr>
        <w:pStyle w:val="ListParagraph"/>
        <w:numPr>
          <w:ilvl w:val="1"/>
          <w:numId w:val="17"/>
        </w:numPr>
        <w:tabs>
          <w:tab w:val="left" w:pos="619"/>
        </w:tabs>
        <w:ind w:right="226"/>
        <w:rPr>
          <w:sz w:val="24"/>
        </w:rPr>
      </w:pPr>
      <w:r w:rsidRPr="00302575">
        <w:rPr>
          <w:sz w:val="24"/>
        </w:rPr>
        <w:t xml:space="preserve">vērtējumu dokumentēšanas veidu; </w:t>
      </w:r>
    </w:p>
    <w:p w14:paraId="65AD5074" w14:textId="77777777" w:rsidR="00206308" w:rsidRPr="00206308" w:rsidRDefault="00206308" w:rsidP="00206308">
      <w:pPr>
        <w:tabs>
          <w:tab w:val="left" w:pos="619"/>
        </w:tabs>
        <w:ind w:right="226"/>
        <w:rPr>
          <w:sz w:val="24"/>
        </w:rPr>
      </w:pPr>
    </w:p>
    <w:p w14:paraId="703272E1" w14:textId="5DEE869F" w:rsidR="00206308" w:rsidRPr="007A661B" w:rsidRDefault="00206308" w:rsidP="00206308">
      <w:pPr>
        <w:pStyle w:val="ListParagraph"/>
        <w:numPr>
          <w:ilvl w:val="0"/>
          <w:numId w:val="17"/>
        </w:numPr>
        <w:tabs>
          <w:tab w:val="left" w:pos="619"/>
        </w:tabs>
        <w:ind w:right="226"/>
        <w:rPr>
          <w:sz w:val="24"/>
        </w:rPr>
      </w:pPr>
      <w:proofErr w:type="spellStart"/>
      <w:r w:rsidRPr="00302575">
        <w:rPr>
          <w:sz w:val="24"/>
        </w:rPr>
        <w:t>Summatīvā</w:t>
      </w:r>
      <w:proofErr w:type="spellEnd"/>
      <w:r w:rsidRPr="00302575">
        <w:rPr>
          <w:sz w:val="24"/>
        </w:rPr>
        <w:t xml:space="preserve"> vērtējuma biežumu izglītības iestāde nosaka atbilstoši attiecīgā mācību priekšmeta stundu skaitam semestrī, ievērojot Standartā noteiktos izglītības programmu obligātā satura sasniedzamos rezultātus. Minimālais audzēkņa mācību sniegumu </w:t>
      </w:r>
      <w:proofErr w:type="spellStart"/>
      <w:r w:rsidRPr="00302575">
        <w:rPr>
          <w:sz w:val="24"/>
        </w:rPr>
        <w:t>summatīvo</w:t>
      </w:r>
      <w:proofErr w:type="spellEnd"/>
      <w:r w:rsidRPr="00302575">
        <w:rPr>
          <w:sz w:val="24"/>
        </w:rPr>
        <w:t xml:space="preserve"> vērtējumu skaits – ne mazāk kā divi vērtējumi semestrī. </w:t>
      </w:r>
    </w:p>
    <w:p w14:paraId="4E1EAC0A" w14:textId="10685D4F" w:rsidR="00206308" w:rsidRPr="007A661B" w:rsidRDefault="00206308" w:rsidP="00206308">
      <w:pPr>
        <w:pStyle w:val="ListParagraph"/>
        <w:numPr>
          <w:ilvl w:val="0"/>
          <w:numId w:val="17"/>
        </w:numPr>
        <w:tabs>
          <w:tab w:val="left" w:pos="619"/>
        </w:tabs>
        <w:ind w:right="226"/>
        <w:rPr>
          <w:sz w:val="24"/>
        </w:rPr>
      </w:pPr>
      <w:r w:rsidRPr="00302575">
        <w:rPr>
          <w:sz w:val="24"/>
        </w:rPr>
        <w:t xml:space="preserve">Vērtējumu semestrī katrā mācību priekšmetā izsaka, ņemot vērā visus </w:t>
      </w:r>
      <w:proofErr w:type="spellStart"/>
      <w:r w:rsidRPr="00302575">
        <w:rPr>
          <w:sz w:val="24"/>
        </w:rPr>
        <w:t>summatīvos</w:t>
      </w:r>
      <w:proofErr w:type="spellEnd"/>
      <w:r w:rsidRPr="00302575">
        <w:rPr>
          <w:sz w:val="24"/>
        </w:rPr>
        <w:t xml:space="preserve"> vērtējumus semestra ietvaros attiecīgajā mācību priekšmetā. </w:t>
      </w:r>
    </w:p>
    <w:p w14:paraId="14C62ACE" w14:textId="37A81B5E" w:rsidR="00302575" w:rsidRPr="007A661B" w:rsidRDefault="00206308" w:rsidP="007A661B">
      <w:pPr>
        <w:pStyle w:val="ListParagraph"/>
        <w:numPr>
          <w:ilvl w:val="0"/>
          <w:numId w:val="17"/>
        </w:numPr>
        <w:tabs>
          <w:tab w:val="left" w:pos="619"/>
        </w:tabs>
        <w:ind w:right="226"/>
        <w:rPr>
          <w:sz w:val="24"/>
        </w:rPr>
      </w:pPr>
      <w:r w:rsidRPr="00302575">
        <w:rPr>
          <w:sz w:val="24"/>
        </w:rPr>
        <w:t xml:space="preserve">Vērtējumu mācību gada noslēgumā – gala vērtējumu katrā mācību priekšmetā izsaka, ņemot vērā abu semestra vērtējumus. Gadījumos, kad pirmā un otrā semestra vērtējumi ir atšķirīgi vienas balles robežās, tad gada vērtējumu nosaka otrā semestra vērtējums. Gala vērtējumu katrā mācību priekšmetā atspoguļo sekmju izrakstā. </w:t>
      </w:r>
    </w:p>
    <w:p w14:paraId="07F5408E" w14:textId="69C098F4" w:rsidR="00302575" w:rsidRPr="007A661B" w:rsidRDefault="00206308" w:rsidP="007A661B">
      <w:pPr>
        <w:pStyle w:val="ListParagraph"/>
        <w:numPr>
          <w:ilvl w:val="0"/>
          <w:numId w:val="17"/>
        </w:numPr>
        <w:tabs>
          <w:tab w:val="left" w:pos="619"/>
        </w:tabs>
        <w:ind w:right="226"/>
        <w:rPr>
          <w:sz w:val="24"/>
        </w:rPr>
      </w:pPr>
      <w:r w:rsidRPr="00302575">
        <w:rPr>
          <w:sz w:val="24"/>
        </w:rPr>
        <w:t xml:space="preserve">Ja mācību gada noslēgumā mācību priekšmetā paredzēts noslēguma pārbaudījums, kuram Vērtēšanas kārtībā noteikta ietekme uz gada vērtējumu, t.sk. var noteikt noslēguma pārbaudījuma vērtējuma svaru (var ietekmēt semestra vai gada vērtējumu), tad, izsakot mācību gada noslēguma vērtējumu, to ņem vērā. Izglītības iestāde Vērtēšanas kārtībā nosaka nosacījumus par mācību priekšmetā paredzētā noslēguma pārbaudījuma vērtējuma ietekmi uz </w:t>
      </w:r>
      <w:r w:rsidRPr="00302575">
        <w:rPr>
          <w:sz w:val="24"/>
        </w:rPr>
        <w:lastRenderedPageBreak/>
        <w:t xml:space="preserve">gada vērtējumu, kā arī gadījumus, ja izglītojamais veselības stāvokļa dēļ nespēj kārtot noslēguma pārbaudījumu. </w:t>
      </w:r>
    </w:p>
    <w:p w14:paraId="5079BA4D" w14:textId="3D410B77" w:rsidR="00206308" w:rsidRPr="00302575" w:rsidRDefault="00206308" w:rsidP="00206308">
      <w:pPr>
        <w:pStyle w:val="ListParagraph"/>
        <w:numPr>
          <w:ilvl w:val="0"/>
          <w:numId w:val="17"/>
        </w:numPr>
        <w:tabs>
          <w:tab w:val="left" w:pos="619"/>
        </w:tabs>
        <w:ind w:right="226"/>
        <w:rPr>
          <w:sz w:val="24"/>
        </w:rPr>
      </w:pPr>
      <w:r w:rsidRPr="00302575">
        <w:rPr>
          <w:sz w:val="24"/>
        </w:rPr>
        <w:t xml:space="preserve">Izglītības iestāde audzēkņu mācību sniegumu pārbaudījumu veidus nosaka Vērtēšanas kārtībā, ņemot vērā </w:t>
      </w:r>
      <w:r w:rsidR="00302575">
        <w:rPr>
          <w:sz w:val="24"/>
        </w:rPr>
        <w:t xml:space="preserve">2.tabulā </w:t>
      </w:r>
      <w:r w:rsidRPr="00302575">
        <w:rPr>
          <w:sz w:val="24"/>
        </w:rPr>
        <w:t>ietvertos ieteikumus.</w:t>
      </w:r>
    </w:p>
    <w:p w14:paraId="68ECEBFE" w14:textId="77777777" w:rsidR="00206308" w:rsidRPr="00206308" w:rsidRDefault="00206308" w:rsidP="00206308">
      <w:pPr>
        <w:tabs>
          <w:tab w:val="left" w:pos="619"/>
        </w:tabs>
        <w:ind w:right="226"/>
        <w:rPr>
          <w:sz w:val="24"/>
        </w:rPr>
      </w:pPr>
    </w:p>
    <w:p w14:paraId="0853BC2E" w14:textId="6E1E4C7A" w:rsidR="00302575" w:rsidRDefault="00302575" w:rsidP="00206308">
      <w:pPr>
        <w:tabs>
          <w:tab w:val="left" w:pos="619"/>
        </w:tabs>
        <w:ind w:right="226"/>
        <w:rPr>
          <w:sz w:val="24"/>
        </w:rPr>
      </w:pPr>
      <w:r w:rsidRPr="007A661B">
        <w:rPr>
          <w:i/>
          <w:iCs/>
          <w:sz w:val="24"/>
        </w:rPr>
        <w:t>2. tabula</w:t>
      </w:r>
      <w:r>
        <w:rPr>
          <w:sz w:val="24"/>
        </w:rPr>
        <w:t xml:space="preserve"> - </w:t>
      </w:r>
      <w:r w:rsidR="00206308" w:rsidRPr="00206308">
        <w:rPr>
          <w:sz w:val="24"/>
        </w:rPr>
        <w:t xml:space="preserve">Mācību sniegumu ieteicamie pārbaudījumu veidi ar </w:t>
      </w:r>
      <w:proofErr w:type="spellStart"/>
      <w:r w:rsidR="00206308" w:rsidRPr="00206308">
        <w:rPr>
          <w:sz w:val="24"/>
        </w:rPr>
        <w:t>summatīvo</w:t>
      </w:r>
      <w:proofErr w:type="spellEnd"/>
      <w:r w:rsidR="00206308" w:rsidRPr="00206308">
        <w:rPr>
          <w:sz w:val="24"/>
        </w:rPr>
        <w:t xml:space="preserve"> vērtējumu</w:t>
      </w:r>
    </w:p>
    <w:p w14:paraId="1B68C428" w14:textId="77777777" w:rsidR="00302575" w:rsidRDefault="00302575" w:rsidP="00206308">
      <w:pPr>
        <w:tabs>
          <w:tab w:val="left" w:pos="619"/>
        </w:tabs>
        <w:ind w:right="226"/>
        <w:rPr>
          <w:sz w:val="24"/>
        </w:rPr>
      </w:pPr>
    </w:p>
    <w:tbl>
      <w:tblPr>
        <w:tblStyle w:val="TableGrid"/>
        <w:tblW w:w="0" w:type="auto"/>
        <w:tblLook w:val="04A0" w:firstRow="1" w:lastRow="0" w:firstColumn="1" w:lastColumn="0" w:noHBand="0" w:noVBand="1"/>
      </w:tblPr>
      <w:tblGrid>
        <w:gridCol w:w="1951"/>
        <w:gridCol w:w="3031"/>
        <w:gridCol w:w="2492"/>
        <w:gridCol w:w="2492"/>
      </w:tblGrid>
      <w:tr w:rsidR="00302575" w14:paraId="695DDD20" w14:textId="77777777" w:rsidTr="00302575">
        <w:tc>
          <w:tcPr>
            <w:tcW w:w="1951" w:type="dxa"/>
            <w:shd w:val="clear" w:color="auto" w:fill="EAF1DD" w:themeFill="accent3" w:themeFillTint="33"/>
            <w:vAlign w:val="center"/>
          </w:tcPr>
          <w:p w14:paraId="72913D08" w14:textId="1282C8D9" w:rsidR="00302575" w:rsidRPr="00302575" w:rsidRDefault="00302575" w:rsidP="00302575">
            <w:pPr>
              <w:tabs>
                <w:tab w:val="left" w:pos="619"/>
              </w:tabs>
              <w:ind w:right="226"/>
              <w:jc w:val="center"/>
              <w:rPr>
                <w:b/>
                <w:bCs/>
                <w:sz w:val="24"/>
              </w:rPr>
            </w:pPr>
            <w:r w:rsidRPr="00302575">
              <w:rPr>
                <w:b/>
                <w:bCs/>
                <w:sz w:val="24"/>
              </w:rPr>
              <w:t>Pārbaudījuma veids</w:t>
            </w:r>
          </w:p>
        </w:tc>
        <w:tc>
          <w:tcPr>
            <w:tcW w:w="3031" w:type="dxa"/>
            <w:shd w:val="clear" w:color="auto" w:fill="EAF1DD" w:themeFill="accent3" w:themeFillTint="33"/>
            <w:vAlign w:val="center"/>
          </w:tcPr>
          <w:p w14:paraId="48DF56A3" w14:textId="5900F477" w:rsidR="00302575" w:rsidRPr="00302575" w:rsidRDefault="00302575" w:rsidP="00302575">
            <w:pPr>
              <w:tabs>
                <w:tab w:val="left" w:pos="619"/>
              </w:tabs>
              <w:ind w:right="226"/>
              <w:jc w:val="center"/>
              <w:rPr>
                <w:b/>
                <w:bCs/>
                <w:sz w:val="24"/>
              </w:rPr>
            </w:pPr>
            <w:r w:rsidRPr="00302575">
              <w:rPr>
                <w:b/>
                <w:bCs/>
                <w:sz w:val="24"/>
              </w:rPr>
              <w:t>Mācību priekšmeti</w:t>
            </w:r>
          </w:p>
        </w:tc>
        <w:tc>
          <w:tcPr>
            <w:tcW w:w="2492" w:type="dxa"/>
            <w:shd w:val="clear" w:color="auto" w:fill="EAF1DD" w:themeFill="accent3" w:themeFillTint="33"/>
            <w:vAlign w:val="center"/>
          </w:tcPr>
          <w:p w14:paraId="3B0B996F" w14:textId="495C0324" w:rsidR="00302575" w:rsidRPr="00302575" w:rsidRDefault="00302575" w:rsidP="00302575">
            <w:pPr>
              <w:tabs>
                <w:tab w:val="left" w:pos="619"/>
              </w:tabs>
              <w:ind w:right="226"/>
              <w:jc w:val="center"/>
              <w:rPr>
                <w:b/>
                <w:bCs/>
                <w:sz w:val="24"/>
              </w:rPr>
            </w:pPr>
            <w:r w:rsidRPr="00302575">
              <w:rPr>
                <w:b/>
                <w:bCs/>
                <w:sz w:val="24"/>
              </w:rPr>
              <w:t>Vērtējuma biežums</w:t>
            </w:r>
          </w:p>
        </w:tc>
        <w:tc>
          <w:tcPr>
            <w:tcW w:w="2492" w:type="dxa"/>
            <w:shd w:val="clear" w:color="auto" w:fill="EAF1DD" w:themeFill="accent3" w:themeFillTint="33"/>
            <w:vAlign w:val="center"/>
          </w:tcPr>
          <w:p w14:paraId="470A1895" w14:textId="4E340978" w:rsidR="00302575" w:rsidRPr="00302575" w:rsidRDefault="00302575" w:rsidP="00302575">
            <w:pPr>
              <w:tabs>
                <w:tab w:val="left" w:pos="619"/>
              </w:tabs>
              <w:ind w:right="226"/>
              <w:jc w:val="center"/>
              <w:rPr>
                <w:b/>
                <w:bCs/>
                <w:sz w:val="24"/>
              </w:rPr>
            </w:pPr>
            <w:r w:rsidRPr="00302575">
              <w:rPr>
                <w:b/>
                <w:bCs/>
                <w:sz w:val="24"/>
              </w:rPr>
              <w:t>Vērtētājs</w:t>
            </w:r>
          </w:p>
        </w:tc>
      </w:tr>
      <w:tr w:rsidR="00302575" w14:paraId="459EE461" w14:textId="77777777" w:rsidTr="00302575">
        <w:tc>
          <w:tcPr>
            <w:tcW w:w="1951" w:type="dxa"/>
          </w:tcPr>
          <w:p w14:paraId="50F8FC06" w14:textId="541C9C7B" w:rsidR="00302575" w:rsidRDefault="00302575" w:rsidP="00206308">
            <w:pPr>
              <w:tabs>
                <w:tab w:val="left" w:pos="619"/>
              </w:tabs>
              <w:ind w:right="226"/>
              <w:rPr>
                <w:sz w:val="24"/>
              </w:rPr>
            </w:pPr>
            <w:r w:rsidRPr="00206308">
              <w:rPr>
                <w:sz w:val="24"/>
              </w:rPr>
              <w:t>Ieskaite</w:t>
            </w:r>
          </w:p>
        </w:tc>
        <w:tc>
          <w:tcPr>
            <w:tcW w:w="3031" w:type="dxa"/>
          </w:tcPr>
          <w:p w14:paraId="7AE9657E" w14:textId="7130FBC5" w:rsidR="00302575" w:rsidRDefault="00302575" w:rsidP="00206308">
            <w:pPr>
              <w:tabs>
                <w:tab w:val="left" w:pos="619"/>
              </w:tabs>
              <w:ind w:right="226"/>
              <w:rPr>
                <w:sz w:val="24"/>
              </w:rPr>
            </w:pPr>
            <w:r w:rsidRPr="00206308">
              <w:rPr>
                <w:sz w:val="24"/>
              </w:rPr>
              <w:t>Visi mācību priekšmeti</w:t>
            </w:r>
          </w:p>
        </w:tc>
        <w:tc>
          <w:tcPr>
            <w:tcW w:w="2492" w:type="dxa"/>
          </w:tcPr>
          <w:p w14:paraId="66E78184" w14:textId="59FF1E00" w:rsidR="00302575" w:rsidRDefault="00302575" w:rsidP="00206308">
            <w:pPr>
              <w:tabs>
                <w:tab w:val="left" w:pos="619"/>
              </w:tabs>
              <w:ind w:right="226"/>
              <w:rPr>
                <w:sz w:val="24"/>
              </w:rPr>
            </w:pPr>
            <w:r w:rsidRPr="00206308">
              <w:rPr>
                <w:sz w:val="24"/>
              </w:rPr>
              <w:t>Vismaz 2 reizes semestrī</w:t>
            </w:r>
          </w:p>
        </w:tc>
        <w:tc>
          <w:tcPr>
            <w:tcW w:w="2492" w:type="dxa"/>
          </w:tcPr>
          <w:p w14:paraId="5A6090C6" w14:textId="348B63A6" w:rsidR="00302575" w:rsidRDefault="00302575" w:rsidP="00206308">
            <w:pPr>
              <w:tabs>
                <w:tab w:val="left" w:pos="619"/>
              </w:tabs>
              <w:ind w:right="226"/>
              <w:rPr>
                <w:sz w:val="24"/>
              </w:rPr>
            </w:pPr>
            <w:r w:rsidRPr="00206308">
              <w:rPr>
                <w:sz w:val="24"/>
              </w:rPr>
              <w:t>Pedagogs</w:t>
            </w:r>
          </w:p>
        </w:tc>
      </w:tr>
      <w:tr w:rsidR="00302575" w14:paraId="6D2F7F23" w14:textId="77777777" w:rsidTr="00302575">
        <w:tc>
          <w:tcPr>
            <w:tcW w:w="1951" w:type="dxa"/>
          </w:tcPr>
          <w:p w14:paraId="7BAC3F04" w14:textId="5D6BB4FB" w:rsidR="00302575" w:rsidRDefault="00302575" w:rsidP="00206308">
            <w:pPr>
              <w:tabs>
                <w:tab w:val="left" w:pos="619"/>
              </w:tabs>
              <w:ind w:right="226"/>
              <w:rPr>
                <w:sz w:val="24"/>
              </w:rPr>
            </w:pPr>
            <w:r w:rsidRPr="00206308">
              <w:rPr>
                <w:sz w:val="24"/>
              </w:rPr>
              <w:t>Pārcelšanas eksāmens</w:t>
            </w:r>
          </w:p>
        </w:tc>
        <w:tc>
          <w:tcPr>
            <w:tcW w:w="3031" w:type="dxa"/>
          </w:tcPr>
          <w:p w14:paraId="19FA7E3B" w14:textId="33D9387D" w:rsidR="00302575" w:rsidRDefault="00302575" w:rsidP="00206308">
            <w:pPr>
              <w:tabs>
                <w:tab w:val="left" w:pos="619"/>
              </w:tabs>
              <w:ind w:right="226"/>
              <w:rPr>
                <w:sz w:val="24"/>
              </w:rPr>
            </w:pPr>
            <w:r w:rsidRPr="00206308">
              <w:rPr>
                <w:sz w:val="24"/>
              </w:rPr>
              <w:t>Specializācija, Klasiskā deja</w:t>
            </w:r>
          </w:p>
        </w:tc>
        <w:tc>
          <w:tcPr>
            <w:tcW w:w="2492" w:type="dxa"/>
          </w:tcPr>
          <w:p w14:paraId="39C967FD" w14:textId="0FF8B609" w:rsidR="00302575" w:rsidRDefault="00302575" w:rsidP="00206308">
            <w:pPr>
              <w:tabs>
                <w:tab w:val="left" w:pos="619"/>
              </w:tabs>
              <w:ind w:right="226"/>
              <w:rPr>
                <w:sz w:val="24"/>
              </w:rPr>
            </w:pPr>
            <w:r w:rsidRPr="00206308">
              <w:rPr>
                <w:sz w:val="24"/>
              </w:rPr>
              <w:t>Mācību gada noslēgumā</w:t>
            </w:r>
          </w:p>
        </w:tc>
        <w:tc>
          <w:tcPr>
            <w:tcW w:w="2492" w:type="dxa"/>
          </w:tcPr>
          <w:p w14:paraId="7EA7247B" w14:textId="1B2EC184" w:rsidR="00302575" w:rsidRDefault="00302575" w:rsidP="00206308">
            <w:pPr>
              <w:tabs>
                <w:tab w:val="left" w:pos="619"/>
              </w:tabs>
              <w:ind w:right="226"/>
              <w:rPr>
                <w:sz w:val="24"/>
              </w:rPr>
            </w:pPr>
            <w:r w:rsidRPr="00206308">
              <w:rPr>
                <w:sz w:val="24"/>
              </w:rPr>
              <w:t>Pedagogs vai vērtēšanas komisija</w:t>
            </w:r>
          </w:p>
        </w:tc>
      </w:tr>
      <w:tr w:rsidR="00302575" w14:paraId="7C3AB042" w14:textId="77777777" w:rsidTr="00302575">
        <w:tc>
          <w:tcPr>
            <w:tcW w:w="1951" w:type="dxa"/>
          </w:tcPr>
          <w:p w14:paraId="2FBE88DC" w14:textId="50255D96" w:rsidR="00302575" w:rsidRPr="00206308" w:rsidRDefault="00302575" w:rsidP="00206308">
            <w:pPr>
              <w:tabs>
                <w:tab w:val="left" w:pos="619"/>
              </w:tabs>
              <w:ind w:right="226"/>
              <w:rPr>
                <w:sz w:val="24"/>
              </w:rPr>
            </w:pPr>
            <w:r w:rsidRPr="00206308">
              <w:rPr>
                <w:sz w:val="24"/>
              </w:rPr>
              <w:t>Noslēguma eksāmens</w:t>
            </w:r>
          </w:p>
        </w:tc>
        <w:tc>
          <w:tcPr>
            <w:tcW w:w="3031" w:type="dxa"/>
          </w:tcPr>
          <w:p w14:paraId="3B951AAB" w14:textId="1355E41C" w:rsidR="00302575" w:rsidRPr="00206308" w:rsidRDefault="00302575" w:rsidP="00206308">
            <w:pPr>
              <w:tabs>
                <w:tab w:val="left" w:pos="619"/>
              </w:tabs>
              <w:ind w:right="226"/>
              <w:rPr>
                <w:sz w:val="24"/>
              </w:rPr>
            </w:pPr>
            <w:r w:rsidRPr="00206308">
              <w:rPr>
                <w:sz w:val="24"/>
              </w:rPr>
              <w:t>Klasiskā deja, Specializācija, Horeogrāfija, Izvēles mācību priekšmets atbilstoši mācību plānam</w:t>
            </w:r>
          </w:p>
        </w:tc>
        <w:tc>
          <w:tcPr>
            <w:tcW w:w="2492" w:type="dxa"/>
          </w:tcPr>
          <w:p w14:paraId="622CD52E" w14:textId="4D6C1380" w:rsidR="00302575" w:rsidRPr="00206308" w:rsidRDefault="00302575" w:rsidP="00206308">
            <w:pPr>
              <w:tabs>
                <w:tab w:val="left" w:pos="619"/>
              </w:tabs>
              <w:ind w:right="226"/>
              <w:rPr>
                <w:sz w:val="24"/>
              </w:rPr>
            </w:pPr>
            <w:r w:rsidRPr="00206308">
              <w:rPr>
                <w:sz w:val="24"/>
              </w:rPr>
              <w:t>Izglītības programmas noslēgumā</w:t>
            </w:r>
          </w:p>
        </w:tc>
        <w:tc>
          <w:tcPr>
            <w:tcW w:w="2492" w:type="dxa"/>
          </w:tcPr>
          <w:p w14:paraId="6CFB355A" w14:textId="7CE7365E" w:rsidR="00302575" w:rsidRPr="00206308" w:rsidRDefault="00302575" w:rsidP="00206308">
            <w:pPr>
              <w:tabs>
                <w:tab w:val="left" w:pos="619"/>
              </w:tabs>
              <w:ind w:right="226"/>
              <w:rPr>
                <w:sz w:val="24"/>
              </w:rPr>
            </w:pPr>
            <w:r w:rsidRPr="00206308">
              <w:rPr>
                <w:sz w:val="24"/>
              </w:rPr>
              <w:t>Vērtēšanas komisija</w:t>
            </w:r>
          </w:p>
        </w:tc>
      </w:tr>
    </w:tbl>
    <w:p w14:paraId="6C21B552" w14:textId="031A68CA" w:rsidR="00206308" w:rsidRPr="00206308" w:rsidRDefault="00206308" w:rsidP="00206308">
      <w:pPr>
        <w:tabs>
          <w:tab w:val="left" w:pos="619"/>
        </w:tabs>
        <w:ind w:right="226"/>
        <w:rPr>
          <w:sz w:val="24"/>
        </w:rPr>
      </w:pPr>
      <w:r w:rsidRPr="00206308">
        <w:rPr>
          <w:sz w:val="24"/>
        </w:rPr>
        <w:tab/>
      </w:r>
      <w:r w:rsidRPr="00206308">
        <w:rPr>
          <w:sz w:val="24"/>
        </w:rPr>
        <w:tab/>
      </w:r>
      <w:r w:rsidRPr="00206308">
        <w:rPr>
          <w:sz w:val="24"/>
        </w:rPr>
        <w:tab/>
        <w:t xml:space="preserve"> </w:t>
      </w:r>
    </w:p>
    <w:p w14:paraId="537E487D" w14:textId="15BE4DF9" w:rsidR="00856D7A" w:rsidRPr="00302575" w:rsidRDefault="00206308" w:rsidP="00302575">
      <w:pPr>
        <w:pStyle w:val="ListParagraph"/>
        <w:numPr>
          <w:ilvl w:val="0"/>
          <w:numId w:val="17"/>
        </w:numPr>
        <w:tabs>
          <w:tab w:val="left" w:pos="619"/>
        </w:tabs>
        <w:ind w:right="226"/>
        <w:rPr>
          <w:sz w:val="24"/>
        </w:rPr>
      </w:pPr>
      <w:r w:rsidRPr="00302575">
        <w:rPr>
          <w:sz w:val="24"/>
        </w:rPr>
        <w:t>Audzēkņu vecāki tiek informēti par audzēkņu sasniegumiem, vērtējumu katra mēneša beigās saņemot informatīvu vēstuli norādītajā e-pastā, vai arī ar to iepazīstas e-klases sistēmā.</w:t>
      </w:r>
    </w:p>
    <w:p w14:paraId="565404E4" w14:textId="5E7BAF62" w:rsidR="00856D7A" w:rsidRDefault="00856D7A" w:rsidP="00856D7A">
      <w:pPr>
        <w:spacing w:line="242" w:lineRule="auto"/>
        <w:rPr>
          <w:sz w:val="24"/>
        </w:rPr>
      </w:pPr>
    </w:p>
    <w:p w14:paraId="4A042954" w14:textId="1CB2567B" w:rsidR="00302575" w:rsidRDefault="00302575" w:rsidP="00856D7A">
      <w:pPr>
        <w:spacing w:line="242" w:lineRule="auto"/>
        <w:rPr>
          <w:sz w:val="24"/>
        </w:rPr>
      </w:pPr>
    </w:p>
    <w:p w14:paraId="00AC73CB" w14:textId="77777777" w:rsidR="00302575" w:rsidRDefault="00302575" w:rsidP="00856D7A">
      <w:pPr>
        <w:spacing w:line="242" w:lineRule="auto"/>
        <w:rPr>
          <w:sz w:val="24"/>
        </w:rPr>
      </w:pPr>
    </w:p>
    <w:p w14:paraId="52D94EDA" w14:textId="310D3B9F" w:rsidR="00856D7A" w:rsidRPr="00856D7A" w:rsidRDefault="00856D7A" w:rsidP="00856D7A">
      <w:pPr>
        <w:tabs>
          <w:tab w:val="left" w:pos="720"/>
          <w:tab w:val="left" w:pos="1440"/>
          <w:tab w:val="left" w:pos="2160"/>
          <w:tab w:val="left" w:pos="2880"/>
          <w:tab w:val="left" w:pos="6732"/>
        </w:tabs>
        <w:spacing w:line="242" w:lineRule="auto"/>
        <w:rPr>
          <w:sz w:val="24"/>
          <w:u w:val="single"/>
        </w:rPr>
      </w:pPr>
      <w:r w:rsidRPr="00856D7A">
        <w:rPr>
          <w:sz w:val="24"/>
          <w:u w:val="single"/>
        </w:rPr>
        <w:tab/>
      </w:r>
      <w:r w:rsidRPr="00856D7A">
        <w:rPr>
          <w:sz w:val="24"/>
          <w:u w:val="single"/>
        </w:rPr>
        <w:tab/>
      </w:r>
      <w:r w:rsidRPr="00856D7A">
        <w:rPr>
          <w:sz w:val="24"/>
          <w:u w:val="single"/>
        </w:rPr>
        <w:tab/>
      </w:r>
      <w:r w:rsidRPr="00856D7A">
        <w:rPr>
          <w:sz w:val="24"/>
          <w:u w:val="single"/>
        </w:rPr>
        <w:tab/>
      </w:r>
      <w:r w:rsidRPr="00856D7A">
        <w:rPr>
          <w:sz w:val="24"/>
        </w:rPr>
        <w:tab/>
      </w:r>
      <w:r w:rsidRPr="00856D7A">
        <w:rPr>
          <w:sz w:val="24"/>
          <w:u w:val="single"/>
        </w:rPr>
        <w:t xml:space="preserve">        </w:t>
      </w:r>
      <w:r>
        <w:rPr>
          <w:sz w:val="24"/>
          <w:u w:val="single"/>
        </w:rPr>
        <w:t xml:space="preserve">  </w:t>
      </w:r>
      <w:proofErr w:type="spellStart"/>
      <w:r>
        <w:rPr>
          <w:sz w:val="24"/>
          <w:u w:val="single"/>
        </w:rPr>
        <w:t>A.Andersone</w:t>
      </w:r>
      <w:proofErr w:type="spellEnd"/>
      <w:r w:rsidRPr="00856D7A">
        <w:rPr>
          <w:sz w:val="24"/>
          <w:u w:val="single"/>
        </w:rPr>
        <w:t xml:space="preserve">                                </w:t>
      </w:r>
    </w:p>
    <w:p w14:paraId="42CF84F6" w14:textId="468FEF56" w:rsidR="00856D7A" w:rsidRPr="00856D7A" w:rsidRDefault="00856D7A" w:rsidP="00856D7A">
      <w:pPr>
        <w:tabs>
          <w:tab w:val="left" w:pos="7380"/>
        </w:tabs>
        <w:spacing w:line="242" w:lineRule="auto"/>
        <w:rPr>
          <w:sz w:val="24"/>
        </w:rPr>
        <w:sectPr w:rsidR="00856D7A" w:rsidRPr="00856D7A" w:rsidSect="00302575">
          <w:footerReference w:type="default" r:id="rId10"/>
          <w:type w:val="continuous"/>
          <w:pgSz w:w="11910" w:h="16840"/>
          <w:pgMar w:top="1440" w:right="1080" w:bottom="1440" w:left="1080" w:header="720" w:footer="720" w:gutter="0"/>
          <w:cols w:space="720"/>
          <w:docGrid w:linePitch="299"/>
        </w:sectPr>
      </w:pPr>
      <w:r w:rsidRPr="00856D7A">
        <w:rPr>
          <w:sz w:val="24"/>
        </w:rPr>
        <w:t xml:space="preserve">         </w:t>
      </w:r>
      <w:r>
        <w:rPr>
          <w:sz w:val="24"/>
        </w:rPr>
        <w:t>Direktora p</w:t>
      </w:r>
      <w:r w:rsidRPr="00856D7A">
        <w:rPr>
          <w:sz w:val="24"/>
        </w:rPr>
        <w:t>araksts</w:t>
      </w:r>
      <w:r>
        <w:rPr>
          <w:sz w:val="24"/>
        </w:rPr>
        <w:tab/>
        <w:t>Atšifrējum</w:t>
      </w:r>
      <w:r w:rsidR="004248CB">
        <w:rPr>
          <w:sz w:val="24"/>
        </w:rPr>
        <w:t>s</w:t>
      </w:r>
    </w:p>
    <w:p w14:paraId="3519C118" w14:textId="77777777" w:rsidR="0031321D" w:rsidRDefault="0031321D" w:rsidP="00856D7A"/>
    <w:sectPr w:rsidR="0031321D">
      <w:footerReference w:type="default" r:id="rId11"/>
      <w:pgSz w:w="11910" w:h="16840"/>
      <w:pgMar w:top="880" w:right="1180" w:bottom="1240" w:left="1480" w:header="0" w:footer="10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60DF9" w14:textId="77777777" w:rsidR="007A0C0E" w:rsidRDefault="007A0C0E">
      <w:r>
        <w:separator/>
      </w:r>
    </w:p>
  </w:endnote>
  <w:endnote w:type="continuationSeparator" w:id="0">
    <w:p w14:paraId="31CE4295" w14:textId="77777777" w:rsidR="007A0C0E" w:rsidRDefault="007A0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5192388"/>
      <w:docPartObj>
        <w:docPartGallery w:val="Page Numbers (Bottom of Page)"/>
        <w:docPartUnique/>
      </w:docPartObj>
    </w:sdtPr>
    <w:sdtEndPr>
      <w:rPr>
        <w:noProof/>
      </w:rPr>
    </w:sdtEndPr>
    <w:sdtContent>
      <w:p w14:paraId="331FE1C7" w14:textId="5A59195E" w:rsidR="00856D7A" w:rsidRDefault="00856D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27530A" w14:textId="77777777" w:rsidR="00856D7A" w:rsidRDefault="00856D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46001" w14:textId="77777777" w:rsidR="001141A5" w:rsidRDefault="007A0C0E">
    <w:pPr>
      <w:pStyle w:val="BodyText"/>
      <w:spacing w:line="14" w:lineRule="auto"/>
      <w:rPr>
        <w:sz w:val="20"/>
      </w:rPr>
    </w:pPr>
    <w:r>
      <w:pict w14:anchorId="54C46F4D">
        <v:shapetype id="_x0000_t202" coordsize="21600,21600" o:spt="202" path="m,l,21600r21600,l21600,xe">
          <v:stroke joinstyle="miter"/>
          <v:path gradientshapeok="t" o:connecttype="rect"/>
        </v:shapetype>
        <v:shape id="_x0000_s2049" type="#_x0000_t202" style="position:absolute;margin-left:515.6pt;margin-top:778.1pt;width:12pt;height:15.3pt;z-index:-251658752;mso-position-horizontal-relative:page;mso-position-vertical-relative:page" filled="f" stroked="f">
          <v:textbox inset="0,0,0,0">
            <w:txbxContent>
              <w:p w14:paraId="6827C575" w14:textId="77777777" w:rsidR="001141A5" w:rsidRDefault="0031321D">
                <w:pPr>
                  <w:pStyle w:val="BodyText"/>
                  <w:spacing w:before="10"/>
                  <w:ind w:left="60"/>
                </w:pPr>
                <w:r>
                  <w:fldChar w:fldCharType="begin"/>
                </w:r>
                <w:r>
                  <w:instrText xml:space="preserve"> PAGE </w:instrText>
                </w:r>
                <w:r>
                  <w:fldChar w:fldCharType="separate"/>
                </w:r>
                <w: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42FDD" w14:textId="77777777" w:rsidR="007A0C0E" w:rsidRDefault="007A0C0E">
      <w:r>
        <w:separator/>
      </w:r>
    </w:p>
  </w:footnote>
  <w:footnote w:type="continuationSeparator" w:id="0">
    <w:p w14:paraId="7920472C" w14:textId="77777777" w:rsidR="007A0C0E" w:rsidRDefault="007A0C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97B63"/>
    <w:multiLevelType w:val="hybridMultilevel"/>
    <w:tmpl w:val="D35CED26"/>
    <w:lvl w:ilvl="0" w:tplc="5D529862">
      <w:start w:val="1"/>
      <w:numFmt w:val="decimal"/>
      <w:lvlText w:val="%1."/>
      <w:lvlJc w:val="left"/>
      <w:pPr>
        <w:ind w:left="781" w:hanging="183"/>
        <w:jc w:val="left"/>
      </w:pPr>
      <w:rPr>
        <w:rFonts w:ascii="Times New Roman" w:eastAsia="Times New Roman" w:hAnsi="Times New Roman" w:cs="Times New Roman" w:hint="default"/>
        <w:b/>
        <w:bCs/>
        <w:w w:val="100"/>
        <w:sz w:val="22"/>
        <w:szCs w:val="22"/>
        <w:lang w:val="lv-LV" w:eastAsia="en-US" w:bidi="ar-SA"/>
      </w:rPr>
    </w:lvl>
    <w:lvl w:ilvl="1" w:tplc="760C1044">
      <w:numFmt w:val="bullet"/>
      <w:lvlText w:val="•"/>
      <w:lvlJc w:val="left"/>
      <w:pPr>
        <w:ind w:left="8080" w:hanging="183"/>
      </w:pPr>
      <w:rPr>
        <w:rFonts w:hint="default"/>
        <w:lang w:val="lv-LV" w:eastAsia="en-US" w:bidi="ar-SA"/>
      </w:rPr>
    </w:lvl>
    <w:lvl w:ilvl="2" w:tplc="656678FC">
      <w:numFmt w:val="bullet"/>
      <w:lvlText w:val="•"/>
      <w:lvlJc w:val="left"/>
      <w:pPr>
        <w:ind w:left="8209" w:hanging="183"/>
      </w:pPr>
      <w:rPr>
        <w:rFonts w:hint="default"/>
        <w:lang w:val="lv-LV" w:eastAsia="en-US" w:bidi="ar-SA"/>
      </w:rPr>
    </w:lvl>
    <w:lvl w:ilvl="3" w:tplc="B90810F8">
      <w:numFmt w:val="bullet"/>
      <w:lvlText w:val="•"/>
      <w:lvlJc w:val="left"/>
      <w:pPr>
        <w:ind w:left="8338" w:hanging="183"/>
      </w:pPr>
      <w:rPr>
        <w:rFonts w:hint="default"/>
        <w:lang w:val="lv-LV" w:eastAsia="en-US" w:bidi="ar-SA"/>
      </w:rPr>
    </w:lvl>
    <w:lvl w:ilvl="4" w:tplc="4F98076C">
      <w:numFmt w:val="bullet"/>
      <w:lvlText w:val="•"/>
      <w:lvlJc w:val="left"/>
      <w:pPr>
        <w:ind w:left="8468" w:hanging="183"/>
      </w:pPr>
      <w:rPr>
        <w:rFonts w:hint="default"/>
        <w:lang w:val="lv-LV" w:eastAsia="en-US" w:bidi="ar-SA"/>
      </w:rPr>
    </w:lvl>
    <w:lvl w:ilvl="5" w:tplc="2A205262">
      <w:numFmt w:val="bullet"/>
      <w:lvlText w:val="•"/>
      <w:lvlJc w:val="left"/>
      <w:pPr>
        <w:ind w:left="8597" w:hanging="183"/>
      </w:pPr>
      <w:rPr>
        <w:rFonts w:hint="default"/>
        <w:lang w:val="lv-LV" w:eastAsia="en-US" w:bidi="ar-SA"/>
      </w:rPr>
    </w:lvl>
    <w:lvl w:ilvl="6" w:tplc="E6FE2CBC">
      <w:numFmt w:val="bullet"/>
      <w:lvlText w:val="•"/>
      <w:lvlJc w:val="left"/>
      <w:pPr>
        <w:ind w:left="8726" w:hanging="183"/>
      </w:pPr>
      <w:rPr>
        <w:rFonts w:hint="default"/>
        <w:lang w:val="lv-LV" w:eastAsia="en-US" w:bidi="ar-SA"/>
      </w:rPr>
    </w:lvl>
    <w:lvl w:ilvl="7" w:tplc="B52E3456">
      <w:numFmt w:val="bullet"/>
      <w:lvlText w:val="•"/>
      <w:lvlJc w:val="left"/>
      <w:pPr>
        <w:ind w:left="8856" w:hanging="183"/>
      </w:pPr>
      <w:rPr>
        <w:rFonts w:hint="default"/>
        <w:lang w:val="lv-LV" w:eastAsia="en-US" w:bidi="ar-SA"/>
      </w:rPr>
    </w:lvl>
    <w:lvl w:ilvl="8" w:tplc="11B6D19E">
      <w:numFmt w:val="bullet"/>
      <w:lvlText w:val="•"/>
      <w:lvlJc w:val="left"/>
      <w:pPr>
        <w:ind w:left="8985" w:hanging="183"/>
      </w:pPr>
      <w:rPr>
        <w:rFonts w:hint="default"/>
        <w:lang w:val="lv-LV" w:eastAsia="en-US" w:bidi="ar-SA"/>
      </w:rPr>
    </w:lvl>
  </w:abstractNum>
  <w:abstractNum w:abstractNumId="1" w15:restartNumberingAfterBreak="0">
    <w:nsid w:val="151C131A"/>
    <w:multiLevelType w:val="multilevel"/>
    <w:tmpl w:val="147679C6"/>
    <w:lvl w:ilvl="0">
      <w:start w:val="23"/>
      <w:numFmt w:val="decimal"/>
      <w:lvlText w:val="%1"/>
      <w:lvlJc w:val="left"/>
      <w:pPr>
        <w:ind w:left="1159" w:hanging="484"/>
        <w:jc w:val="left"/>
      </w:pPr>
      <w:rPr>
        <w:rFonts w:hint="default"/>
        <w:lang w:val="lv-LV" w:eastAsia="en-US" w:bidi="ar-SA"/>
      </w:rPr>
    </w:lvl>
    <w:lvl w:ilvl="1">
      <w:start w:val="2"/>
      <w:numFmt w:val="decimal"/>
      <w:lvlText w:val="%1.%2."/>
      <w:lvlJc w:val="left"/>
      <w:pPr>
        <w:ind w:left="1159" w:hanging="484"/>
        <w:jc w:val="right"/>
      </w:pPr>
      <w:rPr>
        <w:rFonts w:ascii="Times New Roman" w:eastAsia="Times New Roman" w:hAnsi="Times New Roman" w:cs="Times New Roman" w:hint="default"/>
        <w:spacing w:val="-3"/>
        <w:w w:val="100"/>
        <w:sz w:val="22"/>
        <w:szCs w:val="22"/>
        <w:lang w:val="lv-LV" w:eastAsia="en-US" w:bidi="ar-SA"/>
      </w:rPr>
    </w:lvl>
    <w:lvl w:ilvl="2">
      <w:start w:val="1"/>
      <w:numFmt w:val="decimal"/>
      <w:lvlText w:val="%1.%2.%3."/>
      <w:lvlJc w:val="left"/>
      <w:pPr>
        <w:ind w:left="1165" w:hanging="663"/>
        <w:jc w:val="left"/>
      </w:pPr>
      <w:rPr>
        <w:rFonts w:ascii="Times New Roman" w:eastAsia="Times New Roman" w:hAnsi="Times New Roman" w:cs="Times New Roman" w:hint="default"/>
        <w:spacing w:val="-5"/>
        <w:w w:val="100"/>
        <w:sz w:val="22"/>
        <w:szCs w:val="22"/>
        <w:lang w:val="lv-LV" w:eastAsia="en-US" w:bidi="ar-SA"/>
      </w:rPr>
    </w:lvl>
    <w:lvl w:ilvl="3">
      <w:numFmt w:val="bullet"/>
      <w:lvlText w:val="•"/>
      <w:lvlJc w:val="left"/>
      <w:pPr>
        <w:ind w:left="3585" w:hanging="663"/>
      </w:pPr>
      <w:rPr>
        <w:rFonts w:hint="default"/>
        <w:lang w:val="lv-LV" w:eastAsia="en-US" w:bidi="ar-SA"/>
      </w:rPr>
    </w:lvl>
    <w:lvl w:ilvl="4">
      <w:numFmt w:val="bullet"/>
      <w:lvlText w:val="•"/>
      <w:lvlJc w:val="left"/>
      <w:pPr>
        <w:ind w:left="4393" w:hanging="663"/>
      </w:pPr>
      <w:rPr>
        <w:rFonts w:hint="default"/>
        <w:lang w:val="lv-LV" w:eastAsia="en-US" w:bidi="ar-SA"/>
      </w:rPr>
    </w:lvl>
    <w:lvl w:ilvl="5">
      <w:numFmt w:val="bullet"/>
      <w:lvlText w:val="•"/>
      <w:lvlJc w:val="left"/>
      <w:pPr>
        <w:ind w:left="5202" w:hanging="663"/>
      </w:pPr>
      <w:rPr>
        <w:rFonts w:hint="default"/>
        <w:lang w:val="lv-LV" w:eastAsia="en-US" w:bidi="ar-SA"/>
      </w:rPr>
    </w:lvl>
    <w:lvl w:ilvl="6">
      <w:numFmt w:val="bullet"/>
      <w:lvlText w:val="•"/>
      <w:lvlJc w:val="left"/>
      <w:pPr>
        <w:ind w:left="6010" w:hanging="663"/>
      </w:pPr>
      <w:rPr>
        <w:rFonts w:hint="default"/>
        <w:lang w:val="lv-LV" w:eastAsia="en-US" w:bidi="ar-SA"/>
      </w:rPr>
    </w:lvl>
    <w:lvl w:ilvl="7">
      <w:numFmt w:val="bullet"/>
      <w:lvlText w:val="•"/>
      <w:lvlJc w:val="left"/>
      <w:pPr>
        <w:ind w:left="6818" w:hanging="663"/>
      </w:pPr>
      <w:rPr>
        <w:rFonts w:hint="default"/>
        <w:lang w:val="lv-LV" w:eastAsia="en-US" w:bidi="ar-SA"/>
      </w:rPr>
    </w:lvl>
    <w:lvl w:ilvl="8">
      <w:numFmt w:val="bullet"/>
      <w:lvlText w:val="•"/>
      <w:lvlJc w:val="left"/>
      <w:pPr>
        <w:ind w:left="7627" w:hanging="663"/>
      </w:pPr>
      <w:rPr>
        <w:rFonts w:hint="default"/>
        <w:lang w:val="lv-LV" w:eastAsia="en-US" w:bidi="ar-SA"/>
      </w:rPr>
    </w:lvl>
  </w:abstractNum>
  <w:abstractNum w:abstractNumId="2" w15:restartNumberingAfterBreak="0">
    <w:nsid w:val="169E5956"/>
    <w:multiLevelType w:val="multilevel"/>
    <w:tmpl w:val="2230CCA8"/>
    <w:lvl w:ilvl="0">
      <w:start w:val="30"/>
      <w:numFmt w:val="decimal"/>
      <w:lvlText w:val="%1."/>
      <w:lvlJc w:val="left"/>
      <w:pPr>
        <w:ind w:left="676" w:hanging="303"/>
        <w:jc w:val="left"/>
      </w:pPr>
      <w:rPr>
        <w:rFonts w:ascii="Times New Roman" w:eastAsia="Times New Roman" w:hAnsi="Times New Roman" w:cs="Times New Roman" w:hint="default"/>
        <w:w w:val="100"/>
        <w:sz w:val="22"/>
        <w:szCs w:val="22"/>
        <w:lang w:val="lv-LV" w:eastAsia="en-US" w:bidi="ar-SA"/>
      </w:rPr>
    </w:lvl>
    <w:lvl w:ilvl="1">
      <w:start w:val="1"/>
      <w:numFmt w:val="decimal"/>
      <w:lvlText w:val="%1.%2."/>
      <w:lvlJc w:val="left"/>
      <w:pPr>
        <w:ind w:left="676" w:hanging="484"/>
        <w:jc w:val="left"/>
      </w:pPr>
      <w:rPr>
        <w:rFonts w:ascii="Times New Roman" w:eastAsia="Times New Roman" w:hAnsi="Times New Roman" w:cs="Times New Roman" w:hint="default"/>
        <w:spacing w:val="-3"/>
        <w:w w:val="100"/>
        <w:sz w:val="22"/>
        <w:szCs w:val="22"/>
        <w:lang w:val="lv-LV" w:eastAsia="en-US" w:bidi="ar-SA"/>
      </w:rPr>
    </w:lvl>
    <w:lvl w:ilvl="2">
      <w:numFmt w:val="bullet"/>
      <w:lvlText w:val="•"/>
      <w:lvlJc w:val="left"/>
      <w:pPr>
        <w:ind w:left="2392" w:hanging="484"/>
      </w:pPr>
      <w:rPr>
        <w:rFonts w:hint="default"/>
        <w:lang w:val="lv-LV" w:eastAsia="en-US" w:bidi="ar-SA"/>
      </w:rPr>
    </w:lvl>
    <w:lvl w:ilvl="3">
      <w:numFmt w:val="bullet"/>
      <w:lvlText w:val="•"/>
      <w:lvlJc w:val="left"/>
      <w:pPr>
        <w:ind w:left="3249" w:hanging="484"/>
      </w:pPr>
      <w:rPr>
        <w:rFonts w:hint="default"/>
        <w:lang w:val="lv-LV" w:eastAsia="en-US" w:bidi="ar-SA"/>
      </w:rPr>
    </w:lvl>
    <w:lvl w:ilvl="4">
      <w:numFmt w:val="bullet"/>
      <w:lvlText w:val="•"/>
      <w:lvlJc w:val="left"/>
      <w:pPr>
        <w:ind w:left="4105" w:hanging="484"/>
      </w:pPr>
      <w:rPr>
        <w:rFonts w:hint="default"/>
        <w:lang w:val="lv-LV" w:eastAsia="en-US" w:bidi="ar-SA"/>
      </w:rPr>
    </w:lvl>
    <w:lvl w:ilvl="5">
      <w:numFmt w:val="bullet"/>
      <w:lvlText w:val="•"/>
      <w:lvlJc w:val="left"/>
      <w:pPr>
        <w:ind w:left="4962" w:hanging="484"/>
      </w:pPr>
      <w:rPr>
        <w:rFonts w:hint="default"/>
        <w:lang w:val="lv-LV" w:eastAsia="en-US" w:bidi="ar-SA"/>
      </w:rPr>
    </w:lvl>
    <w:lvl w:ilvl="6">
      <w:numFmt w:val="bullet"/>
      <w:lvlText w:val="•"/>
      <w:lvlJc w:val="left"/>
      <w:pPr>
        <w:ind w:left="5818" w:hanging="484"/>
      </w:pPr>
      <w:rPr>
        <w:rFonts w:hint="default"/>
        <w:lang w:val="lv-LV" w:eastAsia="en-US" w:bidi="ar-SA"/>
      </w:rPr>
    </w:lvl>
    <w:lvl w:ilvl="7">
      <w:numFmt w:val="bullet"/>
      <w:lvlText w:val="•"/>
      <w:lvlJc w:val="left"/>
      <w:pPr>
        <w:ind w:left="6674" w:hanging="484"/>
      </w:pPr>
      <w:rPr>
        <w:rFonts w:hint="default"/>
        <w:lang w:val="lv-LV" w:eastAsia="en-US" w:bidi="ar-SA"/>
      </w:rPr>
    </w:lvl>
    <w:lvl w:ilvl="8">
      <w:numFmt w:val="bullet"/>
      <w:lvlText w:val="•"/>
      <w:lvlJc w:val="left"/>
      <w:pPr>
        <w:ind w:left="7531" w:hanging="484"/>
      </w:pPr>
      <w:rPr>
        <w:rFonts w:hint="default"/>
        <w:lang w:val="lv-LV" w:eastAsia="en-US" w:bidi="ar-SA"/>
      </w:rPr>
    </w:lvl>
  </w:abstractNum>
  <w:abstractNum w:abstractNumId="3" w15:restartNumberingAfterBreak="0">
    <w:nsid w:val="207614B0"/>
    <w:multiLevelType w:val="multilevel"/>
    <w:tmpl w:val="C07873AC"/>
    <w:lvl w:ilvl="0">
      <w:start w:val="18"/>
      <w:numFmt w:val="decimal"/>
      <w:lvlText w:val="%1"/>
      <w:lvlJc w:val="left"/>
      <w:pPr>
        <w:ind w:left="1319" w:hanging="730"/>
        <w:jc w:val="left"/>
      </w:pPr>
      <w:rPr>
        <w:rFonts w:hint="default"/>
        <w:lang w:val="lv-LV" w:eastAsia="en-US" w:bidi="ar-SA"/>
      </w:rPr>
    </w:lvl>
    <w:lvl w:ilvl="1">
      <w:start w:val="1"/>
      <w:numFmt w:val="decimal"/>
      <w:lvlText w:val="%1.%2"/>
      <w:lvlJc w:val="left"/>
      <w:pPr>
        <w:ind w:left="1319" w:hanging="730"/>
        <w:jc w:val="left"/>
      </w:pPr>
      <w:rPr>
        <w:rFonts w:hint="default"/>
        <w:lang w:val="lv-LV" w:eastAsia="en-US" w:bidi="ar-SA"/>
      </w:rPr>
    </w:lvl>
    <w:lvl w:ilvl="2">
      <w:start w:val="1"/>
      <w:numFmt w:val="decimal"/>
      <w:lvlText w:val="%1.%2.%3."/>
      <w:lvlJc w:val="left"/>
      <w:pPr>
        <w:ind w:left="1319" w:hanging="730"/>
        <w:jc w:val="left"/>
      </w:pPr>
      <w:rPr>
        <w:rFonts w:ascii="Times New Roman" w:eastAsia="Times New Roman" w:hAnsi="Times New Roman" w:cs="Times New Roman" w:hint="default"/>
        <w:spacing w:val="-5"/>
        <w:w w:val="100"/>
        <w:sz w:val="24"/>
        <w:szCs w:val="24"/>
        <w:lang w:val="lv-LV" w:eastAsia="en-US" w:bidi="ar-SA"/>
      </w:rPr>
    </w:lvl>
    <w:lvl w:ilvl="3">
      <w:numFmt w:val="bullet"/>
      <w:lvlText w:val="•"/>
      <w:lvlJc w:val="left"/>
      <w:pPr>
        <w:ind w:left="3697" w:hanging="730"/>
      </w:pPr>
      <w:rPr>
        <w:rFonts w:hint="default"/>
        <w:lang w:val="lv-LV" w:eastAsia="en-US" w:bidi="ar-SA"/>
      </w:rPr>
    </w:lvl>
    <w:lvl w:ilvl="4">
      <w:numFmt w:val="bullet"/>
      <w:lvlText w:val="•"/>
      <w:lvlJc w:val="left"/>
      <w:pPr>
        <w:ind w:left="4489" w:hanging="730"/>
      </w:pPr>
      <w:rPr>
        <w:rFonts w:hint="default"/>
        <w:lang w:val="lv-LV" w:eastAsia="en-US" w:bidi="ar-SA"/>
      </w:rPr>
    </w:lvl>
    <w:lvl w:ilvl="5">
      <w:numFmt w:val="bullet"/>
      <w:lvlText w:val="•"/>
      <w:lvlJc w:val="left"/>
      <w:pPr>
        <w:ind w:left="5282" w:hanging="730"/>
      </w:pPr>
      <w:rPr>
        <w:rFonts w:hint="default"/>
        <w:lang w:val="lv-LV" w:eastAsia="en-US" w:bidi="ar-SA"/>
      </w:rPr>
    </w:lvl>
    <w:lvl w:ilvl="6">
      <w:numFmt w:val="bullet"/>
      <w:lvlText w:val="•"/>
      <w:lvlJc w:val="left"/>
      <w:pPr>
        <w:ind w:left="6074" w:hanging="730"/>
      </w:pPr>
      <w:rPr>
        <w:rFonts w:hint="default"/>
        <w:lang w:val="lv-LV" w:eastAsia="en-US" w:bidi="ar-SA"/>
      </w:rPr>
    </w:lvl>
    <w:lvl w:ilvl="7">
      <w:numFmt w:val="bullet"/>
      <w:lvlText w:val="•"/>
      <w:lvlJc w:val="left"/>
      <w:pPr>
        <w:ind w:left="6866" w:hanging="730"/>
      </w:pPr>
      <w:rPr>
        <w:rFonts w:hint="default"/>
        <w:lang w:val="lv-LV" w:eastAsia="en-US" w:bidi="ar-SA"/>
      </w:rPr>
    </w:lvl>
    <w:lvl w:ilvl="8">
      <w:numFmt w:val="bullet"/>
      <w:lvlText w:val="•"/>
      <w:lvlJc w:val="left"/>
      <w:pPr>
        <w:ind w:left="7659" w:hanging="730"/>
      </w:pPr>
      <w:rPr>
        <w:rFonts w:hint="default"/>
        <w:lang w:val="lv-LV" w:eastAsia="en-US" w:bidi="ar-SA"/>
      </w:rPr>
    </w:lvl>
  </w:abstractNum>
  <w:abstractNum w:abstractNumId="4" w15:restartNumberingAfterBreak="0">
    <w:nsid w:val="24626993"/>
    <w:multiLevelType w:val="multilevel"/>
    <w:tmpl w:val="1A00E960"/>
    <w:lvl w:ilvl="0">
      <w:start w:val="18"/>
      <w:numFmt w:val="decimal"/>
      <w:lvlText w:val="%1"/>
      <w:lvlJc w:val="left"/>
      <w:pPr>
        <w:ind w:left="1108" w:hanging="484"/>
        <w:jc w:val="left"/>
      </w:pPr>
      <w:rPr>
        <w:rFonts w:hint="default"/>
        <w:lang w:val="lv-LV" w:eastAsia="en-US" w:bidi="ar-SA"/>
      </w:rPr>
    </w:lvl>
    <w:lvl w:ilvl="1">
      <w:start w:val="2"/>
      <w:numFmt w:val="decimal"/>
      <w:lvlText w:val="%1.%2."/>
      <w:lvlJc w:val="left"/>
      <w:pPr>
        <w:ind w:left="1108" w:hanging="484"/>
        <w:jc w:val="left"/>
      </w:pPr>
      <w:rPr>
        <w:rFonts w:ascii="Times New Roman" w:eastAsia="Times New Roman" w:hAnsi="Times New Roman" w:cs="Times New Roman" w:hint="default"/>
        <w:spacing w:val="-3"/>
        <w:w w:val="100"/>
        <w:sz w:val="22"/>
        <w:szCs w:val="22"/>
        <w:lang w:val="lv-LV" w:eastAsia="en-US" w:bidi="ar-SA"/>
      </w:rPr>
    </w:lvl>
    <w:lvl w:ilvl="2">
      <w:numFmt w:val="bullet"/>
      <w:lvlText w:val="•"/>
      <w:lvlJc w:val="left"/>
      <w:pPr>
        <w:ind w:left="2728" w:hanging="484"/>
      </w:pPr>
      <w:rPr>
        <w:rFonts w:hint="default"/>
        <w:lang w:val="lv-LV" w:eastAsia="en-US" w:bidi="ar-SA"/>
      </w:rPr>
    </w:lvl>
    <w:lvl w:ilvl="3">
      <w:numFmt w:val="bullet"/>
      <w:lvlText w:val="•"/>
      <w:lvlJc w:val="left"/>
      <w:pPr>
        <w:ind w:left="3543" w:hanging="484"/>
      </w:pPr>
      <w:rPr>
        <w:rFonts w:hint="default"/>
        <w:lang w:val="lv-LV" w:eastAsia="en-US" w:bidi="ar-SA"/>
      </w:rPr>
    </w:lvl>
    <w:lvl w:ilvl="4">
      <w:numFmt w:val="bullet"/>
      <w:lvlText w:val="•"/>
      <w:lvlJc w:val="left"/>
      <w:pPr>
        <w:ind w:left="4357" w:hanging="484"/>
      </w:pPr>
      <w:rPr>
        <w:rFonts w:hint="default"/>
        <w:lang w:val="lv-LV" w:eastAsia="en-US" w:bidi="ar-SA"/>
      </w:rPr>
    </w:lvl>
    <w:lvl w:ilvl="5">
      <w:numFmt w:val="bullet"/>
      <w:lvlText w:val="•"/>
      <w:lvlJc w:val="left"/>
      <w:pPr>
        <w:ind w:left="5172" w:hanging="484"/>
      </w:pPr>
      <w:rPr>
        <w:rFonts w:hint="default"/>
        <w:lang w:val="lv-LV" w:eastAsia="en-US" w:bidi="ar-SA"/>
      </w:rPr>
    </w:lvl>
    <w:lvl w:ilvl="6">
      <w:numFmt w:val="bullet"/>
      <w:lvlText w:val="•"/>
      <w:lvlJc w:val="left"/>
      <w:pPr>
        <w:ind w:left="5986" w:hanging="484"/>
      </w:pPr>
      <w:rPr>
        <w:rFonts w:hint="default"/>
        <w:lang w:val="lv-LV" w:eastAsia="en-US" w:bidi="ar-SA"/>
      </w:rPr>
    </w:lvl>
    <w:lvl w:ilvl="7">
      <w:numFmt w:val="bullet"/>
      <w:lvlText w:val="•"/>
      <w:lvlJc w:val="left"/>
      <w:pPr>
        <w:ind w:left="6800" w:hanging="484"/>
      </w:pPr>
      <w:rPr>
        <w:rFonts w:hint="default"/>
        <w:lang w:val="lv-LV" w:eastAsia="en-US" w:bidi="ar-SA"/>
      </w:rPr>
    </w:lvl>
    <w:lvl w:ilvl="8">
      <w:numFmt w:val="bullet"/>
      <w:lvlText w:val="•"/>
      <w:lvlJc w:val="left"/>
      <w:pPr>
        <w:ind w:left="7615" w:hanging="484"/>
      </w:pPr>
      <w:rPr>
        <w:rFonts w:hint="default"/>
        <w:lang w:val="lv-LV" w:eastAsia="en-US" w:bidi="ar-SA"/>
      </w:rPr>
    </w:lvl>
  </w:abstractNum>
  <w:abstractNum w:abstractNumId="5" w15:restartNumberingAfterBreak="0">
    <w:nsid w:val="2CB0152D"/>
    <w:multiLevelType w:val="multilevel"/>
    <w:tmpl w:val="0D18BD7A"/>
    <w:lvl w:ilvl="0">
      <w:start w:val="32"/>
      <w:numFmt w:val="decimal"/>
      <w:lvlText w:val="%1"/>
      <w:lvlJc w:val="left"/>
      <w:pPr>
        <w:ind w:left="1108" w:hanging="484"/>
        <w:jc w:val="left"/>
      </w:pPr>
      <w:rPr>
        <w:rFonts w:hint="default"/>
        <w:lang w:val="lv-LV" w:eastAsia="en-US" w:bidi="ar-SA"/>
      </w:rPr>
    </w:lvl>
    <w:lvl w:ilvl="1">
      <w:start w:val="4"/>
      <w:numFmt w:val="decimal"/>
      <w:lvlText w:val="%1.%2."/>
      <w:lvlJc w:val="left"/>
      <w:pPr>
        <w:ind w:left="1108" w:hanging="484"/>
        <w:jc w:val="left"/>
      </w:pPr>
      <w:rPr>
        <w:rFonts w:ascii="Times New Roman" w:eastAsia="Times New Roman" w:hAnsi="Times New Roman" w:cs="Times New Roman" w:hint="default"/>
        <w:spacing w:val="-3"/>
        <w:w w:val="100"/>
        <w:sz w:val="22"/>
        <w:szCs w:val="22"/>
        <w:lang w:val="lv-LV" w:eastAsia="en-US" w:bidi="ar-SA"/>
      </w:rPr>
    </w:lvl>
    <w:lvl w:ilvl="2">
      <w:numFmt w:val="bullet"/>
      <w:lvlText w:val="•"/>
      <w:lvlJc w:val="left"/>
      <w:pPr>
        <w:ind w:left="2728" w:hanging="484"/>
      </w:pPr>
      <w:rPr>
        <w:rFonts w:hint="default"/>
        <w:lang w:val="lv-LV" w:eastAsia="en-US" w:bidi="ar-SA"/>
      </w:rPr>
    </w:lvl>
    <w:lvl w:ilvl="3">
      <w:numFmt w:val="bullet"/>
      <w:lvlText w:val="•"/>
      <w:lvlJc w:val="left"/>
      <w:pPr>
        <w:ind w:left="3543" w:hanging="484"/>
      </w:pPr>
      <w:rPr>
        <w:rFonts w:hint="default"/>
        <w:lang w:val="lv-LV" w:eastAsia="en-US" w:bidi="ar-SA"/>
      </w:rPr>
    </w:lvl>
    <w:lvl w:ilvl="4">
      <w:numFmt w:val="bullet"/>
      <w:lvlText w:val="•"/>
      <w:lvlJc w:val="left"/>
      <w:pPr>
        <w:ind w:left="4357" w:hanging="484"/>
      </w:pPr>
      <w:rPr>
        <w:rFonts w:hint="default"/>
        <w:lang w:val="lv-LV" w:eastAsia="en-US" w:bidi="ar-SA"/>
      </w:rPr>
    </w:lvl>
    <w:lvl w:ilvl="5">
      <w:numFmt w:val="bullet"/>
      <w:lvlText w:val="•"/>
      <w:lvlJc w:val="left"/>
      <w:pPr>
        <w:ind w:left="5172" w:hanging="484"/>
      </w:pPr>
      <w:rPr>
        <w:rFonts w:hint="default"/>
        <w:lang w:val="lv-LV" w:eastAsia="en-US" w:bidi="ar-SA"/>
      </w:rPr>
    </w:lvl>
    <w:lvl w:ilvl="6">
      <w:numFmt w:val="bullet"/>
      <w:lvlText w:val="•"/>
      <w:lvlJc w:val="left"/>
      <w:pPr>
        <w:ind w:left="5986" w:hanging="484"/>
      </w:pPr>
      <w:rPr>
        <w:rFonts w:hint="default"/>
        <w:lang w:val="lv-LV" w:eastAsia="en-US" w:bidi="ar-SA"/>
      </w:rPr>
    </w:lvl>
    <w:lvl w:ilvl="7">
      <w:numFmt w:val="bullet"/>
      <w:lvlText w:val="•"/>
      <w:lvlJc w:val="left"/>
      <w:pPr>
        <w:ind w:left="6800" w:hanging="484"/>
      </w:pPr>
      <w:rPr>
        <w:rFonts w:hint="default"/>
        <w:lang w:val="lv-LV" w:eastAsia="en-US" w:bidi="ar-SA"/>
      </w:rPr>
    </w:lvl>
    <w:lvl w:ilvl="8">
      <w:numFmt w:val="bullet"/>
      <w:lvlText w:val="•"/>
      <w:lvlJc w:val="left"/>
      <w:pPr>
        <w:ind w:left="7615" w:hanging="484"/>
      </w:pPr>
      <w:rPr>
        <w:rFonts w:hint="default"/>
        <w:lang w:val="lv-LV" w:eastAsia="en-US" w:bidi="ar-SA"/>
      </w:rPr>
    </w:lvl>
  </w:abstractNum>
  <w:abstractNum w:abstractNumId="6" w15:restartNumberingAfterBreak="0">
    <w:nsid w:val="2DE02E24"/>
    <w:multiLevelType w:val="hybridMultilevel"/>
    <w:tmpl w:val="BC905A16"/>
    <w:lvl w:ilvl="0" w:tplc="74204A3E">
      <w:start w:val="1"/>
      <w:numFmt w:val="decimal"/>
      <w:lvlText w:val="%1."/>
      <w:lvlJc w:val="left"/>
      <w:pPr>
        <w:ind w:left="676" w:hanging="183"/>
        <w:jc w:val="left"/>
      </w:pPr>
      <w:rPr>
        <w:rFonts w:ascii="Times New Roman" w:eastAsia="Times New Roman" w:hAnsi="Times New Roman" w:cs="Times New Roman" w:hint="default"/>
        <w:w w:val="100"/>
        <w:sz w:val="22"/>
        <w:szCs w:val="22"/>
        <w:lang w:val="lv-LV" w:eastAsia="en-US" w:bidi="ar-SA"/>
      </w:rPr>
    </w:lvl>
    <w:lvl w:ilvl="1" w:tplc="8B92E3F8">
      <w:numFmt w:val="bullet"/>
      <w:lvlText w:val="•"/>
      <w:lvlJc w:val="left"/>
      <w:pPr>
        <w:ind w:left="3740" w:hanging="183"/>
      </w:pPr>
      <w:rPr>
        <w:rFonts w:hint="default"/>
        <w:lang w:val="lv-LV" w:eastAsia="en-US" w:bidi="ar-SA"/>
      </w:rPr>
    </w:lvl>
    <w:lvl w:ilvl="2" w:tplc="575A8688">
      <w:numFmt w:val="bullet"/>
      <w:lvlText w:val="•"/>
      <w:lvlJc w:val="left"/>
      <w:pPr>
        <w:ind w:left="4351" w:hanging="183"/>
      </w:pPr>
      <w:rPr>
        <w:rFonts w:hint="default"/>
        <w:lang w:val="lv-LV" w:eastAsia="en-US" w:bidi="ar-SA"/>
      </w:rPr>
    </w:lvl>
    <w:lvl w:ilvl="3" w:tplc="7446419C">
      <w:numFmt w:val="bullet"/>
      <w:lvlText w:val="•"/>
      <w:lvlJc w:val="left"/>
      <w:pPr>
        <w:ind w:left="4963" w:hanging="183"/>
      </w:pPr>
      <w:rPr>
        <w:rFonts w:hint="default"/>
        <w:lang w:val="lv-LV" w:eastAsia="en-US" w:bidi="ar-SA"/>
      </w:rPr>
    </w:lvl>
    <w:lvl w:ilvl="4" w:tplc="83D4DEA4">
      <w:numFmt w:val="bullet"/>
      <w:lvlText w:val="•"/>
      <w:lvlJc w:val="left"/>
      <w:pPr>
        <w:ind w:left="5574" w:hanging="183"/>
      </w:pPr>
      <w:rPr>
        <w:rFonts w:hint="default"/>
        <w:lang w:val="lv-LV" w:eastAsia="en-US" w:bidi="ar-SA"/>
      </w:rPr>
    </w:lvl>
    <w:lvl w:ilvl="5" w:tplc="BBCE65D8">
      <w:numFmt w:val="bullet"/>
      <w:lvlText w:val="•"/>
      <w:lvlJc w:val="left"/>
      <w:pPr>
        <w:ind w:left="6186" w:hanging="183"/>
      </w:pPr>
      <w:rPr>
        <w:rFonts w:hint="default"/>
        <w:lang w:val="lv-LV" w:eastAsia="en-US" w:bidi="ar-SA"/>
      </w:rPr>
    </w:lvl>
    <w:lvl w:ilvl="6" w:tplc="67243AAE">
      <w:numFmt w:val="bullet"/>
      <w:lvlText w:val="•"/>
      <w:lvlJc w:val="left"/>
      <w:pPr>
        <w:ind w:left="6797" w:hanging="183"/>
      </w:pPr>
      <w:rPr>
        <w:rFonts w:hint="default"/>
        <w:lang w:val="lv-LV" w:eastAsia="en-US" w:bidi="ar-SA"/>
      </w:rPr>
    </w:lvl>
    <w:lvl w:ilvl="7" w:tplc="7E3657F0">
      <w:numFmt w:val="bullet"/>
      <w:lvlText w:val="•"/>
      <w:lvlJc w:val="left"/>
      <w:pPr>
        <w:ind w:left="7409" w:hanging="183"/>
      </w:pPr>
      <w:rPr>
        <w:rFonts w:hint="default"/>
        <w:lang w:val="lv-LV" w:eastAsia="en-US" w:bidi="ar-SA"/>
      </w:rPr>
    </w:lvl>
    <w:lvl w:ilvl="8" w:tplc="E970EEA8">
      <w:numFmt w:val="bullet"/>
      <w:lvlText w:val="•"/>
      <w:lvlJc w:val="left"/>
      <w:pPr>
        <w:ind w:left="8020" w:hanging="183"/>
      </w:pPr>
      <w:rPr>
        <w:rFonts w:hint="default"/>
        <w:lang w:val="lv-LV" w:eastAsia="en-US" w:bidi="ar-SA"/>
      </w:rPr>
    </w:lvl>
  </w:abstractNum>
  <w:abstractNum w:abstractNumId="7" w15:restartNumberingAfterBreak="0">
    <w:nsid w:val="32977826"/>
    <w:multiLevelType w:val="multilevel"/>
    <w:tmpl w:val="2F7CF52E"/>
    <w:lvl w:ilvl="0">
      <w:start w:val="10"/>
      <w:numFmt w:val="decimal"/>
      <w:lvlText w:val="%1."/>
      <w:lvlJc w:val="left"/>
      <w:pPr>
        <w:ind w:left="445" w:hanging="303"/>
        <w:jc w:val="left"/>
      </w:pPr>
      <w:rPr>
        <w:rFonts w:ascii="Times New Roman" w:eastAsia="Times New Roman" w:hAnsi="Times New Roman" w:cs="Times New Roman" w:hint="default"/>
        <w:w w:val="100"/>
        <w:sz w:val="22"/>
        <w:szCs w:val="22"/>
        <w:lang w:val="lv-LV" w:eastAsia="en-US" w:bidi="ar-SA"/>
      </w:rPr>
    </w:lvl>
    <w:lvl w:ilvl="1">
      <w:start w:val="1"/>
      <w:numFmt w:val="decimal"/>
      <w:lvlText w:val="%1.%2."/>
      <w:lvlJc w:val="left"/>
      <w:pPr>
        <w:ind w:left="676" w:hanging="484"/>
        <w:jc w:val="left"/>
      </w:pPr>
      <w:rPr>
        <w:rFonts w:ascii="Times New Roman" w:eastAsia="Times New Roman" w:hAnsi="Times New Roman" w:cs="Times New Roman" w:hint="default"/>
        <w:spacing w:val="-3"/>
        <w:w w:val="100"/>
        <w:sz w:val="22"/>
        <w:szCs w:val="22"/>
        <w:lang w:val="lv-LV" w:eastAsia="en-US" w:bidi="ar-SA"/>
      </w:rPr>
    </w:lvl>
    <w:lvl w:ilvl="2">
      <w:start w:val="1"/>
      <w:numFmt w:val="decimal"/>
      <w:lvlText w:val="%1.%2.%3."/>
      <w:lvlJc w:val="left"/>
      <w:pPr>
        <w:ind w:left="1165" w:hanging="663"/>
        <w:jc w:val="left"/>
      </w:pPr>
      <w:rPr>
        <w:rFonts w:ascii="Times New Roman" w:eastAsia="Times New Roman" w:hAnsi="Times New Roman" w:cs="Times New Roman" w:hint="default"/>
        <w:spacing w:val="-5"/>
        <w:w w:val="100"/>
        <w:sz w:val="22"/>
        <w:szCs w:val="22"/>
        <w:lang w:val="lv-LV" w:eastAsia="en-US" w:bidi="ar-SA"/>
      </w:rPr>
    </w:lvl>
    <w:lvl w:ilvl="3">
      <w:numFmt w:val="bullet"/>
      <w:lvlText w:val="•"/>
      <w:lvlJc w:val="left"/>
      <w:pPr>
        <w:ind w:left="3000" w:hanging="663"/>
      </w:pPr>
      <w:rPr>
        <w:rFonts w:hint="default"/>
        <w:lang w:val="lv-LV" w:eastAsia="en-US" w:bidi="ar-SA"/>
      </w:rPr>
    </w:lvl>
    <w:lvl w:ilvl="4">
      <w:numFmt w:val="bullet"/>
      <w:lvlText w:val="•"/>
      <w:lvlJc w:val="left"/>
      <w:pPr>
        <w:ind w:left="3140" w:hanging="663"/>
      </w:pPr>
      <w:rPr>
        <w:rFonts w:hint="default"/>
        <w:lang w:val="lv-LV" w:eastAsia="en-US" w:bidi="ar-SA"/>
      </w:rPr>
    </w:lvl>
    <w:lvl w:ilvl="5">
      <w:numFmt w:val="bullet"/>
      <w:lvlText w:val="•"/>
      <w:lvlJc w:val="left"/>
      <w:pPr>
        <w:ind w:left="3260" w:hanging="663"/>
      </w:pPr>
      <w:rPr>
        <w:rFonts w:hint="default"/>
        <w:lang w:val="lv-LV" w:eastAsia="en-US" w:bidi="ar-SA"/>
      </w:rPr>
    </w:lvl>
    <w:lvl w:ilvl="6">
      <w:numFmt w:val="bullet"/>
      <w:lvlText w:val="•"/>
      <w:lvlJc w:val="left"/>
      <w:pPr>
        <w:ind w:left="3660" w:hanging="663"/>
      </w:pPr>
      <w:rPr>
        <w:rFonts w:hint="default"/>
        <w:lang w:val="lv-LV" w:eastAsia="en-US" w:bidi="ar-SA"/>
      </w:rPr>
    </w:lvl>
    <w:lvl w:ilvl="7">
      <w:numFmt w:val="bullet"/>
      <w:lvlText w:val="•"/>
      <w:lvlJc w:val="left"/>
      <w:pPr>
        <w:ind w:left="5056" w:hanging="663"/>
      </w:pPr>
      <w:rPr>
        <w:rFonts w:hint="default"/>
        <w:lang w:val="lv-LV" w:eastAsia="en-US" w:bidi="ar-SA"/>
      </w:rPr>
    </w:lvl>
    <w:lvl w:ilvl="8">
      <w:numFmt w:val="bullet"/>
      <w:lvlText w:val="•"/>
      <w:lvlJc w:val="left"/>
      <w:pPr>
        <w:ind w:left="6452" w:hanging="663"/>
      </w:pPr>
      <w:rPr>
        <w:rFonts w:hint="default"/>
        <w:lang w:val="lv-LV" w:eastAsia="en-US" w:bidi="ar-SA"/>
      </w:rPr>
    </w:lvl>
  </w:abstractNum>
  <w:abstractNum w:abstractNumId="8" w15:restartNumberingAfterBreak="0">
    <w:nsid w:val="360355DB"/>
    <w:multiLevelType w:val="hybridMultilevel"/>
    <w:tmpl w:val="D4B006AC"/>
    <w:lvl w:ilvl="0" w:tplc="472A8648">
      <w:start w:val="1"/>
      <w:numFmt w:val="decimal"/>
      <w:lvlText w:val="%1."/>
      <w:lvlJc w:val="left"/>
      <w:pPr>
        <w:ind w:left="858" w:hanging="183"/>
        <w:jc w:val="left"/>
      </w:pPr>
      <w:rPr>
        <w:rFonts w:ascii="Times New Roman" w:eastAsia="Times New Roman" w:hAnsi="Times New Roman" w:cs="Times New Roman" w:hint="default"/>
        <w:b/>
        <w:bCs/>
        <w:w w:val="100"/>
        <w:sz w:val="22"/>
        <w:szCs w:val="22"/>
        <w:lang w:val="lv-LV" w:eastAsia="en-US" w:bidi="ar-SA"/>
      </w:rPr>
    </w:lvl>
    <w:lvl w:ilvl="1" w:tplc="FA80C5EE">
      <w:start w:val="1"/>
      <w:numFmt w:val="decimal"/>
      <w:lvlText w:val="%2."/>
      <w:lvlJc w:val="left"/>
      <w:pPr>
        <w:ind w:left="949" w:hanging="183"/>
        <w:jc w:val="left"/>
      </w:pPr>
      <w:rPr>
        <w:rFonts w:ascii="Times New Roman" w:eastAsia="Times New Roman" w:hAnsi="Times New Roman" w:cs="Times New Roman" w:hint="default"/>
        <w:b/>
        <w:bCs/>
        <w:w w:val="100"/>
        <w:sz w:val="22"/>
        <w:szCs w:val="22"/>
        <w:lang w:val="lv-LV" w:eastAsia="en-US" w:bidi="ar-SA"/>
      </w:rPr>
    </w:lvl>
    <w:lvl w:ilvl="2" w:tplc="E692FB20">
      <w:numFmt w:val="bullet"/>
      <w:lvlText w:val="•"/>
      <w:lvlJc w:val="left"/>
      <w:pPr>
        <w:ind w:left="8080" w:hanging="183"/>
      </w:pPr>
      <w:rPr>
        <w:rFonts w:hint="default"/>
        <w:lang w:val="lv-LV" w:eastAsia="en-US" w:bidi="ar-SA"/>
      </w:rPr>
    </w:lvl>
    <w:lvl w:ilvl="3" w:tplc="8C88A2EE">
      <w:numFmt w:val="bullet"/>
      <w:lvlText w:val="•"/>
      <w:lvlJc w:val="left"/>
      <w:pPr>
        <w:ind w:left="8225" w:hanging="183"/>
      </w:pPr>
      <w:rPr>
        <w:rFonts w:hint="default"/>
        <w:lang w:val="lv-LV" w:eastAsia="en-US" w:bidi="ar-SA"/>
      </w:rPr>
    </w:lvl>
    <w:lvl w:ilvl="4" w:tplc="FDB6C9C4">
      <w:numFmt w:val="bullet"/>
      <w:lvlText w:val="•"/>
      <w:lvlJc w:val="left"/>
      <w:pPr>
        <w:ind w:left="8371" w:hanging="183"/>
      </w:pPr>
      <w:rPr>
        <w:rFonts w:hint="default"/>
        <w:lang w:val="lv-LV" w:eastAsia="en-US" w:bidi="ar-SA"/>
      </w:rPr>
    </w:lvl>
    <w:lvl w:ilvl="5" w:tplc="EA9018F8">
      <w:numFmt w:val="bullet"/>
      <w:lvlText w:val="•"/>
      <w:lvlJc w:val="left"/>
      <w:pPr>
        <w:ind w:left="8516" w:hanging="183"/>
      </w:pPr>
      <w:rPr>
        <w:rFonts w:hint="default"/>
        <w:lang w:val="lv-LV" w:eastAsia="en-US" w:bidi="ar-SA"/>
      </w:rPr>
    </w:lvl>
    <w:lvl w:ilvl="6" w:tplc="64348E84">
      <w:numFmt w:val="bullet"/>
      <w:lvlText w:val="•"/>
      <w:lvlJc w:val="left"/>
      <w:pPr>
        <w:ind w:left="8662" w:hanging="183"/>
      </w:pPr>
      <w:rPr>
        <w:rFonts w:hint="default"/>
        <w:lang w:val="lv-LV" w:eastAsia="en-US" w:bidi="ar-SA"/>
      </w:rPr>
    </w:lvl>
    <w:lvl w:ilvl="7" w:tplc="E93A17AA">
      <w:numFmt w:val="bullet"/>
      <w:lvlText w:val="•"/>
      <w:lvlJc w:val="left"/>
      <w:pPr>
        <w:ind w:left="8807" w:hanging="183"/>
      </w:pPr>
      <w:rPr>
        <w:rFonts w:hint="default"/>
        <w:lang w:val="lv-LV" w:eastAsia="en-US" w:bidi="ar-SA"/>
      </w:rPr>
    </w:lvl>
    <w:lvl w:ilvl="8" w:tplc="2B62B37C">
      <w:numFmt w:val="bullet"/>
      <w:lvlText w:val="•"/>
      <w:lvlJc w:val="left"/>
      <w:pPr>
        <w:ind w:left="8953" w:hanging="183"/>
      </w:pPr>
      <w:rPr>
        <w:rFonts w:hint="default"/>
        <w:lang w:val="lv-LV" w:eastAsia="en-US" w:bidi="ar-SA"/>
      </w:rPr>
    </w:lvl>
  </w:abstractNum>
  <w:abstractNum w:abstractNumId="9" w15:restartNumberingAfterBreak="0">
    <w:nsid w:val="36906ABD"/>
    <w:multiLevelType w:val="multilevel"/>
    <w:tmpl w:val="92B22F92"/>
    <w:lvl w:ilvl="0">
      <w:start w:val="1"/>
      <w:numFmt w:val="decimal"/>
      <w:lvlText w:val="%1."/>
      <w:lvlJc w:val="left"/>
      <w:pPr>
        <w:ind w:left="238" w:hanging="721"/>
        <w:jc w:val="left"/>
      </w:pPr>
      <w:rPr>
        <w:rFonts w:ascii="Times New Roman" w:eastAsia="Times New Roman" w:hAnsi="Times New Roman" w:cs="Times New Roman" w:hint="default"/>
        <w:spacing w:val="-8"/>
        <w:w w:val="100"/>
        <w:sz w:val="24"/>
        <w:szCs w:val="24"/>
        <w:lang w:val="lv-LV" w:eastAsia="en-US" w:bidi="ar-SA"/>
      </w:rPr>
    </w:lvl>
    <w:lvl w:ilvl="1">
      <w:start w:val="1"/>
      <w:numFmt w:val="decimal"/>
      <w:lvlText w:val="%1.%2."/>
      <w:lvlJc w:val="left"/>
      <w:pPr>
        <w:ind w:left="1023" w:hanging="434"/>
        <w:jc w:val="left"/>
      </w:pPr>
      <w:rPr>
        <w:rFonts w:ascii="Times New Roman" w:eastAsia="Times New Roman" w:hAnsi="Times New Roman" w:cs="Times New Roman" w:hint="default"/>
        <w:spacing w:val="-8"/>
        <w:w w:val="100"/>
        <w:sz w:val="24"/>
        <w:szCs w:val="24"/>
        <w:lang w:val="lv-LV" w:eastAsia="en-US" w:bidi="ar-SA"/>
      </w:rPr>
    </w:lvl>
    <w:lvl w:ilvl="2">
      <w:start w:val="1"/>
      <w:numFmt w:val="decimal"/>
      <w:lvlText w:val="%1.%2.%3."/>
      <w:lvlJc w:val="left"/>
      <w:pPr>
        <w:ind w:left="1680" w:hanging="721"/>
        <w:jc w:val="left"/>
      </w:pPr>
      <w:rPr>
        <w:rFonts w:ascii="Times New Roman" w:eastAsia="Times New Roman" w:hAnsi="Times New Roman" w:cs="Times New Roman" w:hint="default"/>
        <w:spacing w:val="-8"/>
        <w:w w:val="100"/>
        <w:sz w:val="24"/>
        <w:szCs w:val="24"/>
        <w:lang w:val="lv-LV" w:eastAsia="en-US" w:bidi="ar-SA"/>
      </w:rPr>
    </w:lvl>
    <w:lvl w:ilvl="3">
      <w:numFmt w:val="bullet"/>
      <w:lvlText w:val="•"/>
      <w:lvlJc w:val="left"/>
      <w:pPr>
        <w:ind w:left="1680" w:hanging="721"/>
      </w:pPr>
      <w:rPr>
        <w:rFonts w:hint="default"/>
        <w:lang w:val="lv-LV" w:eastAsia="en-US" w:bidi="ar-SA"/>
      </w:rPr>
    </w:lvl>
    <w:lvl w:ilvl="4">
      <w:numFmt w:val="bullet"/>
      <w:lvlText w:val="•"/>
      <w:lvlJc w:val="left"/>
      <w:pPr>
        <w:ind w:left="3480" w:hanging="721"/>
      </w:pPr>
      <w:rPr>
        <w:rFonts w:hint="default"/>
        <w:lang w:val="lv-LV" w:eastAsia="en-US" w:bidi="ar-SA"/>
      </w:rPr>
    </w:lvl>
    <w:lvl w:ilvl="5">
      <w:numFmt w:val="bullet"/>
      <w:lvlText w:val="•"/>
      <w:lvlJc w:val="left"/>
      <w:pPr>
        <w:ind w:left="4537" w:hanging="721"/>
      </w:pPr>
      <w:rPr>
        <w:rFonts w:hint="default"/>
        <w:lang w:val="lv-LV" w:eastAsia="en-US" w:bidi="ar-SA"/>
      </w:rPr>
    </w:lvl>
    <w:lvl w:ilvl="6">
      <w:numFmt w:val="bullet"/>
      <w:lvlText w:val="•"/>
      <w:lvlJc w:val="left"/>
      <w:pPr>
        <w:ind w:left="5594" w:hanging="721"/>
      </w:pPr>
      <w:rPr>
        <w:rFonts w:hint="default"/>
        <w:lang w:val="lv-LV" w:eastAsia="en-US" w:bidi="ar-SA"/>
      </w:rPr>
    </w:lvl>
    <w:lvl w:ilvl="7">
      <w:numFmt w:val="bullet"/>
      <w:lvlText w:val="•"/>
      <w:lvlJc w:val="left"/>
      <w:pPr>
        <w:ind w:left="6652" w:hanging="721"/>
      </w:pPr>
      <w:rPr>
        <w:rFonts w:hint="default"/>
        <w:lang w:val="lv-LV" w:eastAsia="en-US" w:bidi="ar-SA"/>
      </w:rPr>
    </w:lvl>
    <w:lvl w:ilvl="8">
      <w:numFmt w:val="bullet"/>
      <w:lvlText w:val="•"/>
      <w:lvlJc w:val="left"/>
      <w:pPr>
        <w:ind w:left="7709" w:hanging="721"/>
      </w:pPr>
      <w:rPr>
        <w:rFonts w:hint="default"/>
        <w:lang w:val="lv-LV" w:eastAsia="en-US" w:bidi="ar-SA"/>
      </w:rPr>
    </w:lvl>
  </w:abstractNum>
  <w:abstractNum w:abstractNumId="10" w15:restartNumberingAfterBreak="0">
    <w:nsid w:val="3BF27EE8"/>
    <w:multiLevelType w:val="multilevel"/>
    <w:tmpl w:val="D856D8BA"/>
    <w:lvl w:ilvl="0">
      <w:start w:val="31"/>
      <w:numFmt w:val="decimal"/>
      <w:lvlText w:val="%1"/>
      <w:lvlJc w:val="left"/>
      <w:pPr>
        <w:ind w:left="1026" w:hanging="663"/>
        <w:jc w:val="left"/>
      </w:pPr>
      <w:rPr>
        <w:rFonts w:hint="default"/>
        <w:lang w:val="lv-LV" w:eastAsia="en-US" w:bidi="ar-SA"/>
      </w:rPr>
    </w:lvl>
    <w:lvl w:ilvl="1">
      <w:start w:val="1"/>
      <w:numFmt w:val="decimal"/>
      <w:lvlText w:val="%1.%2"/>
      <w:lvlJc w:val="left"/>
      <w:pPr>
        <w:ind w:left="1026" w:hanging="663"/>
        <w:jc w:val="left"/>
      </w:pPr>
      <w:rPr>
        <w:rFonts w:hint="default"/>
        <w:lang w:val="lv-LV" w:eastAsia="en-US" w:bidi="ar-SA"/>
      </w:rPr>
    </w:lvl>
    <w:lvl w:ilvl="2">
      <w:start w:val="1"/>
      <w:numFmt w:val="decimal"/>
      <w:lvlText w:val="%1.%2.%3."/>
      <w:lvlJc w:val="left"/>
      <w:pPr>
        <w:ind w:left="1026" w:hanging="663"/>
        <w:jc w:val="left"/>
      </w:pPr>
      <w:rPr>
        <w:rFonts w:ascii="Times New Roman" w:eastAsia="Times New Roman" w:hAnsi="Times New Roman" w:cs="Times New Roman" w:hint="default"/>
        <w:spacing w:val="-5"/>
        <w:w w:val="100"/>
        <w:sz w:val="22"/>
        <w:szCs w:val="22"/>
        <w:lang w:val="lv-LV" w:eastAsia="en-US" w:bidi="ar-SA"/>
      </w:rPr>
    </w:lvl>
    <w:lvl w:ilvl="3">
      <w:numFmt w:val="bullet"/>
      <w:lvlText w:val="•"/>
      <w:lvlJc w:val="left"/>
      <w:pPr>
        <w:ind w:left="3487" w:hanging="663"/>
      </w:pPr>
      <w:rPr>
        <w:rFonts w:hint="default"/>
        <w:lang w:val="lv-LV" w:eastAsia="en-US" w:bidi="ar-SA"/>
      </w:rPr>
    </w:lvl>
    <w:lvl w:ilvl="4">
      <w:numFmt w:val="bullet"/>
      <w:lvlText w:val="•"/>
      <w:lvlJc w:val="left"/>
      <w:pPr>
        <w:ind w:left="4309" w:hanging="663"/>
      </w:pPr>
      <w:rPr>
        <w:rFonts w:hint="default"/>
        <w:lang w:val="lv-LV" w:eastAsia="en-US" w:bidi="ar-SA"/>
      </w:rPr>
    </w:lvl>
    <w:lvl w:ilvl="5">
      <w:numFmt w:val="bullet"/>
      <w:lvlText w:val="•"/>
      <w:lvlJc w:val="left"/>
      <w:pPr>
        <w:ind w:left="5132" w:hanging="663"/>
      </w:pPr>
      <w:rPr>
        <w:rFonts w:hint="default"/>
        <w:lang w:val="lv-LV" w:eastAsia="en-US" w:bidi="ar-SA"/>
      </w:rPr>
    </w:lvl>
    <w:lvl w:ilvl="6">
      <w:numFmt w:val="bullet"/>
      <w:lvlText w:val="•"/>
      <w:lvlJc w:val="left"/>
      <w:pPr>
        <w:ind w:left="5954" w:hanging="663"/>
      </w:pPr>
      <w:rPr>
        <w:rFonts w:hint="default"/>
        <w:lang w:val="lv-LV" w:eastAsia="en-US" w:bidi="ar-SA"/>
      </w:rPr>
    </w:lvl>
    <w:lvl w:ilvl="7">
      <w:numFmt w:val="bullet"/>
      <w:lvlText w:val="•"/>
      <w:lvlJc w:val="left"/>
      <w:pPr>
        <w:ind w:left="6776" w:hanging="663"/>
      </w:pPr>
      <w:rPr>
        <w:rFonts w:hint="default"/>
        <w:lang w:val="lv-LV" w:eastAsia="en-US" w:bidi="ar-SA"/>
      </w:rPr>
    </w:lvl>
    <w:lvl w:ilvl="8">
      <w:numFmt w:val="bullet"/>
      <w:lvlText w:val="•"/>
      <w:lvlJc w:val="left"/>
      <w:pPr>
        <w:ind w:left="7599" w:hanging="663"/>
      </w:pPr>
      <w:rPr>
        <w:rFonts w:hint="default"/>
        <w:lang w:val="lv-LV" w:eastAsia="en-US" w:bidi="ar-SA"/>
      </w:rPr>
    </w:lvl>
  </w:abstractNum>
  <w:abstractNum w:abstractNumId="11" w15:restartNumberingAfterBreak="0">
    <w:nsid w:val="3CD92030"/>
    <w:multiLevelType w:val="multilevel"/>
    <w:tmpl w:val="FEB283D4"/>
    <w:lvl w:ilvl="0">
      <w:start w:val="31"/>
      <w:numFmt w:val="decimal"/>
      <w:lvlText w:val="%1"/>
      <w:lvlJc w:val="left"/>
      <w:pPr>
        <w:ind w:left="1218" w:hanging="543"/>
        <w:jc w:val="left"/>
      </w:pPr>
      <w:rPr>
        <w:rFonts w:hint="default"/>
        <w:lang w:val="lv-LV" w:eastAsia="en-US" w:bidi="ar-SA"/>
      </w:rPr>
    </w:lvl>
    <w:lvl w:ilvl="1">
      <w:start w:val="5"/>
      <w:numFmt w:val="decimal"/>
      <w:lvlText w:val="%1.%2."/>
      <w:lvlJc w:val="left"/>
      <w:pPr>
        <w:ind w:left="1218" w:hanging="543"/>
        <w:jc w:val="left"/>
      </w:pPr>
      <w:rPr>
        <w:rFonts w:ascii="Times New Roman" w:eastAsia="Times New Roman" w:hAnsi="Times New Roman" w:cs="Times New Roman" w:hint="default"/>
        <w:w w:val="100"/>
        <w:sz w:val="24"/>
        <w:szCs w:val="24"/>
        <w:lang w:val="lv-LV" w:eastAsia="en-US" w:bidi="ar-SA"/>
      </w:rPr>
    </w:lvl>
    <w:lvl w:ilvl="2">
      <w:numFmt w:val="bullet"/>
      <w:lvlText w:val="•"/>
      <w:lvlJc w:val="left"/>
      <w:pPr>
        <w:ind w:left="2824" w:hanging="543"/>
      </w:pPr>
      <w:rPr>
        <w:rFonts w:hint="default"/>
        <w:lang w:val="lv-LV" w:eastAsia="en-US" w:bidi="ar-SA"/>
      </w:rPr>
    </w:lvl>
    <w:lvl w:ilvl="3">
      <w:numFmt w:val="bullet"/>
      <w:lvlText w:val="•"/>
      <w:lvlJc w:val="left"/>
      <w:pPr>
        <w:ind w:left="3627" w:hanging="543"/>
      </w:pPr>
      <w:rPr>
        <w:rFonts w:hint="default"/>
        <w:lang w:val="lv-LV" w:eastAsia="en-US" w:bidi="ar-SA"/>
      </w:rPr>
    </w:lvl>
    <w:lvl w:ilvl="4">
      <w:numFmt w:val="bullet"/>
      <w:lvlText w:val="•"/>
      <w:lvlJc w:val="left"/>
      <w:pPr>
        <w:ind w:left="4429" w:hanging="543"/>
      </w:pPr>
      <w:rPr>
        <w:rFonts w:hint="default"/>
        <w:lang w:val="lv-LV" w:eastAsia="en-US" w:bidi="ar-SA"/>
      </w:rPr>
    </w:lvl>
    <w:lvl w:ilvl="5">
      <w:numFmt w:val="bullet"/>
      <w:lvlText w:val="•"/>
      <w:lvlJc w:val="left"/>
      <w:pPr>
        <w:ind w:left="5232" w:hanging="543"/>
      </w:pPr>
      <w:rPr>
        <w:rFonts w:hint="default"/>
        <w:lang w:val="lv-LV" w:eastAsia="en-US" w:bidi="ar-SA"/>
      </w:rPr>
    </w:lvl>
    <w:lvl w:ilvl="6">
      <w:numFmt w:val="bullet"/>
      <w:lvlText w:val="•"/>
      <w:lvlJc w:val="left"/>
      <w:pPr>
        <w:ind w:left="6034" w:hanging="543"/>
      </w:pPr>
      <w:rPr>
        <w:rFonts w:hint="default"/>
        <w:lang w:val="lv-LV" w:eastAsia="en-US" w:bidi="ar-SA"/>
      </w:rPr>
    </w:lvl>
    <w:lvl w:ilvl="7">
      <w:numFmt w:val="bullet"/>
      <w:lvlText w:val="•"/>
      <w:lvlJc w:val="left"/>
      <w:pPr>
        <w:ind w:left="6836" w:hanging="543"/>
      </w:pPr>
      <w:rPr>
        <w:rFonts w:hint="default"/>
        <w:lang w:val="lv-LV" w:eastAsia="en-US" w:bidi="ar-SA"/>
      </w:rPr>
    </w:lvl>
    <w:lvl w:ilvl="8">
      <w:numFmt w:val="bullet"/>
      <w:lvlText w:val="•"/>
      <w:lvlJc w:val="left"/>
      <w:pPr>
        <w:ind w:left="7639" w:hanging="543"/>
      </w:pPr>
      <w:rPr>
        <w:rFonts w:hint="default"/>
        <w:lang w:val="lv-LV" w:eastAsia="en-US" w:bidi="ar-SA"/>
      </w:rPr>
    </w:lvl>
  </w:abstractNum>
  <w:abstractNum w:abstractNumId="12" w15:restartNumberingAfterBreak="0">
    <w:nsid w:val="3E3E048F"/>
    <w:multiLevelType w:val="multilevel"/>
    <w:tmpl w:val="31B077AE"/>
    <w:lvl w:ilvl="0">
      <w:start w:val="29"/>
      <w:numFmt w:val="decimal"/>
      <w:lvlText w:val="%1"/>
      <w:lvlJc w:val="left"/>
      <w:pPr>
        <w:ind w:left="1108" w:hanging="543"/>
        <w:jc w:val="left"/>
      </w:pPr>
      <w:rPr>
        <w:rFonts w:hint="default"/>
        <w:lang w:val="lv-LV" w:eastAsia="en-US" w:bidi="ar-SA"/>
      </w:rPr>
    </w:lvl>
    <w:lvl w:ilvl="1">
      <w:start w:val="1"/>
      <w:numFmt w:val="decimal"/>
      <w:lvlText w:val="%1.%2."/>
      <w:lvlJc w:val="left"/>
      <w:pPr>
        <w:ind w:left="1108" w:hanging="543"/>
        <w:jc w:val="left"/>
      </w:pPr>
      <w:rPr>
        <w:rFonts w:ascii="Times New Roman" w:eastAsia="Times New Roman" w:hAnsi="Times New Roman" w:cs="Times New Roman" w:hint="default"/>
        <w:w w:val="100"/>
        <w:sz w:val="24"/>
        <w:szCs w:val="24"/>
        <w:lang w:val="lv-LV" w:eastAsia="en-US" w:bidi="ar-SA"/>
      </w:rPr>
    </w:lvl>
    <w:lvl w:ilvl="2">
      <w:numFmt w:val="bullet"/>
      <w:lvlText w:val="•"/>
      <w:lvlJc w:val="left"/>
      <w:pPr>
        <w:ind w:left="2728" w:hanging="543"/>
      </w:pPr>
      <w:rPr>
        <w:rFonts w:hint="default"/>
        <w:lang w:val="lv-LV" w:eastAsia="en-US" w:bidi="ar-SA"/>
      </w:rPr>
    </w:lvl>
    <w:lvl w:ilvl="3">
      <w:numFmt w:val="bullet"/>
      <w:lvlText w:val="•"/>
      <w:lvlJc w:val="left"/>
      <w:pPr>
        <w:ind w:left="3543" w:hanging="543"/>
      </w:pPr>
      <w:rPr>
        <w:rFonts w:hint="default"/>
        <w:lang w:val="lv-LV" w:eastAsia="en-US" w:bidi="ar-SA"/>
      </w:rPr>
    </w:lvl>
    <w:lvl w:ilvl="4">
      <w:numFmt w:val="bullet"/>
      <w:lvlText w:val="•"/>
      <w:lvlJc w:val="left"/>
      <w:pPr>
        <w:ind w:left="4357" w:hanging="543"/>
      </w:pPr>
      <w:rPr>
        <w:rFonts w:hint="default"/>
        <w:lang w:val="lv-LV" w:eastAsia="en-US" w:bidi="ar-SA"/>
      </w:rPr>
    </w:lvl>
    <w:lvl w:ilvl="5">
      <w:numFmt w:val="bullet"/>
      <w:lvlText w:val="•"/>
      <w:lvlJc w:val="left"/>
      <w:pPr>
        <w:ind w:left="5172" w:hanging="543"/>
      </w:pPr>
      <w:rPr>
        <w:rFonts w:hint="default"/>
        <w:lang w:val="lv-LV" w:eastAsia="en-US" w:bidi="ar-SA"/>
      </w:rPr>
    </w:lvl>
    <w:lvl w:ilvl="6">
      <w:numFmt w:val="bullet"/>
      <w:lvlText w:val="•"/>
      <w:lvlJc w:val="left"/>
      <w:pPr>
        <w:ind w:left="5986" w:hanging="543"/>
      </w:pPr>
      <w:rPr>
        <w:rFonts w:hint="default"/>
        <w:lang w:val="lv-LV" w:eastAsia="en-US" w:bidi="ar-SA"/>
      </w:rPr>
    </w:lvl>
    <w:lvl w:ilvl="7">
      <w:numFmt w:val="bullet"/>
      <w:lvlText w:val="•"/>
      <w:lvlJc w:val="left"/>
      <w:pPr>
        <w:ind w:left="6800" w:hanging="543"/>
      </w:pPr>
      <w:rPr>
        <w:rFonts w:hint="default"/>
        <w:lang w:val="lv-LV" w:eastAsia="en-US" w:bidi="ar-SA"/>
      </w:rPr>
    </w:lvl>
    <w:lvl w:ilvl="8">
      <w:numFmt w:val="bullet"/>
      <w:lvlText w:val="•"/>
      <w:lvlJc w:val="left"/>
      <w:pPr>
        <w:ind w:left="7615" w:hanging="543"/>
      </w:pPr>
      <w:rPr>
        <w:rFonts w:hint="default"/>
        <w:lang w:val="lv-LV" w:eastAsia="en-US" w:bidi="ar-SA"/>
      </w:rPr>
    </w:lvl>
  </w:abstractNum>
  <w:abstractNum w:abstractNumId="13" w15:restartNumberingAfterBreak="0">
    <w:nsid w:val="5638700B"/>
    <w:multiLevelType w:val="multilevel"/>
    <w:tmpl w:val="3274EC6A"/>
    <w:lvl w:ilvl="0">
      <w:start w:val="20"/>
      <w:numFmt w:val="decimal"/>
      <w:lvlText w:val="%1"/>
      <w:lvlJc w:val="left"/>
      <w:pPr>
        <w:ind w:left="1159" w:hanging="484"/>
        <w:jc w:val="left"/>
      </w:pPr>
      <w:rPr>
        <w:rFonts w:hint="default"/>
        <w:lang w:val="lv-LV" w:eastAsia="en-US" w:bidi="ar-SA"/>
      </w:rPr>
    </w:lvl>
    <w:lvl w:ilvl="1">
      <w:start w:val="2"/>
      <w:numFmt w:val="decimal"/>
      <w:lvlText w:val="%1.%2."/>
      <w:lvlJc w:val="left"/>
      <w:pPr>
        <w:ind w:left="1159" w:hanging="484"/>
        <w:jc w:val="left"/>
      </w:pPr>
      <w:rPr>
        <w:rFonts w:ascii="Times New Roman" w:eastAsia="Times New Roman" w:hAnsi="Times New Roman" w:cs="Times New Roman" w:hint="default"/>
        <w:spacing w:val="-3"/>
        <w:w w:val="100"/>
        <w:sz w:val="22"/>
        <w:szCs w:val="22"/>
        <w:lang w:val="lv-LV" w:eastAsia="en-US" w:bidi="ar-SA"/>
      </w:rPr>
    </w:lvl>
    <w:lvl w:ilvl="2">
      <w:numFmt w:val="bullet"/>
      <w:lvlText w:val="•"/>
      <w:lvlJc w:val="left"/>
      <w:pPr>
        <w:ind w:left="2776" w:hanging="484"/>
      </w:pPr>
      <w:rPr>
        <w:rFonts w:hint="default"/>
        <w:lang w:val="lv-LV" w:eastAsia="en-US" w:bidi="ar-SA"/>
      </w:rPr>
    </w:lvl>
    <w:lvl w:ilvl="3">
      <w:numFmt w:val="bullet"/>
      <w:lvlText w:val="•"/>
      <w:lvlJc w:val="left"/>
      <w:pPr>
        <w:ind w:left="3585" w:hanging="484"/>
      </w:pPr>
      <w:rPr>
        <w:rFonts w:hint="default"/>
        <w:lang w:val="lv-LV" w:eastAsia="en-US" w:bidi="ar-SA"/>
      </w:rPr>
    </w:lvl>
    <w:lvl w:ilvl="4">
      <w:numFmt w:val="bullet"/>
      <w:lvlText w:val="•"/>
      <w:lvlJc w:val="left"/>
      <w:pPr>
        <w:ind w:left="4393" w:hanging="484"/>
      </w:pPr>
      <w:rPr>
        <w:rFonts w:hint="default"/>
        <w:lang w:val="lv-LV" w:eastAsia="en-US" w:bidi="ar-SA"/>
      </w:rPr>
    </w:lvl>
    <w:lvl w:ilvl="5">
      <w:numFmt w:val="bullet"/>
      <w:lvlText w:val="•"/>
      <w:lvlJc w:val="left"/>
      <w:pPr>
        <w:ind w:left="5202" w:hanging="484"/>
      </w:pPr>
      <w:rPr>
        <w:rFonts w:hint="default"/>
        <w:lang w:val="lv-LV" w:eastAsia="en-US" w:bidi="ar-SA"/>
      </w:rPr>
    </w:lvl>
    <w:lvl w:ilvl="6">
      <w:numFmt w:val="bullet"/>
      <w:lvlText w:val="•"/>
      <w:lvlJc w:val="left"/>
      <w:pPr>
        <w:ind w:left="6010" w:hanging="484"/>
      </w:pPr>
      <w:rPr>
        <w:rFonts w:hint="default"/>
        <w:lang w:val="lv-LV" w:eastAsia="en-US" w:bidi="ar-SA"/>
      </w:rPr>
    </w:lvl>
    <w:lvl w:ilvl="7">
      <w:numFmt w:val="bullet"/>
      <w:lvlText w:val="•"/>
      <w:lvlJc w:val="left"/>
      <w:pPr>
        <w:ind w:left="6818" w:hanging="484"/>
      </w:pPr>
      <w:rPr>
        <w:rFonts w:hint="default"/>
        <w:lang w:val="lv-LV" w:eastAsia="en-US" w:bidi="ar-SA"/>
      </w:rPr>
    </w:lvl>
    <w:lvl w:ilvl="8">
      <w:numFmt w:val="bullet"/>
      <w:lvlText w:val="•"/>
      <w:lvlJc w:val="left"/>
      <w:pPr>
        <w:ind w:left="7627" w:hanging="484"/>
      </w:pPr>
      <w:rPr>
        <w:rFonts w:hint="default"/>
        <w:lang w:val="lv-LV" w:eastAsia="en-US" w:bidi="ar-SA"/>
      </w:rPr>
    </w:lvl>
  </w:abstractNum>
  <w:abstractNum w:abstractNumId="14" w15:restartNumberingAfterBreak="0">
    <w:nsid w:val="590B4A87"/>
    <w:multiLevelType w:val="hybridMultilevel"/>
    <w:tmpl w:val="84EE3D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D83D0D"/>
    <w:multiLevelType w:val="multilevel"/>
    <w:tmpl w:val="CF2667CE"/>
    <w:lvl w:ilvl="0">
      <w:start w:val="9"/>
      <w:numFmt w:val="decimal"/>
      <w:lvlText w:val="%1"/>
      <w:lvlJc w:val="left"/>
      <w:pPr>
        <w:ind w:left="1108" w:hanging="364"/>
        <w:jc w:val="left"/>
      </w:pPr>
      <w:rPr>
        <w:rFonts w:hint="default"/>
        <w:lang w:val="lv-LV" w:eastAsia="en-US" w:bidi="ar-SA"/>
      </w:rPr>
    </w:lvl>
    <w:lvl w:ilvl="1">
      <w:start w:val="1"/>
      <w:numFmt w:val="decimal"/>
      <w:lvlText w:val="%1.%2."/>
      <w:lvlJc w:val="left"/>
      <w:pPr>
        <w:ind w:left="1108" w:hanging="364"/>
        <w:jc w:val="left"/>
      </w:pPr>
      <w:rPr>
        <w:rFonts w:ascii="Times New Roman" w:eastAsia="Times New Roman" w:hAnsi="Times New Roman" w:cs="Times New Roman" w:hint="default"/>
        <w:spacing w:val="-3"/>
        <w:w w:val="100"/>
        <w:sz w:val="22"/>
        <w:szCs w:val="22"/>
        <w:lang w:val="lv-LV" w:eastAsia="en-US" w:bidi="ar-SA"/>
      </w:rPr>
    </w:lvl>
    <w:lvl w:ilvl="2">
      <w:numFmt w:val="bullet"/>
      <w:lvlText w:val="•"/>
      <w:lvlJc w:val="left"/>
      <w:pPr>
        <w:ind w:left="2728" w:hanging="364"/>
      </w:pPr>
      <w:rPr>
        <w:rFonts w:hint="default"/>
        <w:lang w:val="lv-LV" w:eastAsia="en-US" w:bidi="ar-SA"/>
      </w:rPr>
    </w:lvl>
    <w:lvl w:ilvl="3">
      <w:numFmt w:val="bullet"/>
      <w:lvlText w:val="•"/>
      <w:lvlJc w:val="left"/>
      <w:pPr>
        <w:ind w:left="3543" w:hanging="364"/>
      </w:pPr>
      <w:rPr>
        <w:rFonts w:hint="default"/>
        <w:lang w:val="lv-LV" w:eastAsia="en-US" w:bidi="ar-SA"/>
      </w:rPr>
    </w:lvl>
    <w:lvl w:ilvl="4">
      <w:numFmt w:val="bullet"/>
      <w:lvlText w:val="•"/>
      <w:lvlJc w:val="left"/>
      <w:pPr>
        <w:ind w:left="4357" w:hanging="364"/>
      </w:pPr>
      <w:rPr>
        <w:rFonts w:hint="default"/>
        <w:lang w:val="lv-LV" w:eastAsia="en-US" w:bidi="ar-SA"/>
      </w:rPr>
    </w:lvl>
    <w:lvl w:ilvl="5">
      <w:numFmt w:val="bullet"/>
      <w:lvlText w:val="•"/>
      <w:lvlJc w:val="left"/>
      <w:pPr>
        <w:ind w:left="5172" w:hanging="364"/>
      </w:pPr>
      <w:rPr>
        <w:rFonts w:hint="default"/>
        <w:lang w:val="lv-LV" w:eastAsia="en-US" w:bidi="ar-SA"/>
      </w:rPr>
    </w:lvl>
    <w:lvl w:ilvl="6">
      <w:numFmt w:val="bullet"/>
      <w:lvlText w:val="•"/>
      <w:lvlJc w:val="left"/>
      <w:pPr>
        <w:ind w:left="5986" w:hanging="364"/>
      </w:pPr>
      <w:rPr>
        <w:rFonts w:hint="default"/>
        <w:lang w:val="lv-LV" w:eastAsia="en-US" w:bidi="ar-SA"/>
      </w:rPr>
    </w:lvl>
    <w:lvl w:ilvl="7">
      <w:numFmt w:val="bullet"/>
      <w:lvlText w:val="•"/>
      <w:lvlJc w:val="left"/>
      <w:pPr>
        <w:ind w:left="6800" w:hanging="364"/>
      </w:pPr>
      <w:rPr>
        <w:rFonts w:hint="default"/>
        <w:lang w:val="lv-LV" w:eastAsia="en-US" w:bidi="ar-SA"/>
      </w:rPr>
    </w:lvl>
    <w:lvl w:ilvl="8">
      <w:numFmt w:val="bullet"/>
      <w:lvlText w:val="•"/>
      <w:lvlJc w:val="left"/>
      <w:pPr>
        <w:ind w:left="7615" w:hanging="364"/>
      </w:pPr>
      <w:rPr>
        <w:rFonts w:hint="default"/>
        <w:lang w:val="lv-LV" w:eastAsia="en-US" w:bidi="ar-SA"/>
      </w:rPr>
    </w:lvl>
  </w:abstractNum>
  <w:abstractNum w:abstractNumId="16" w15:restartNumberingAfterBreak="0">
    <w:nsid w:val="6CA118DF"/>
    <w:multiLevelType w:val="multilevel"/>
    <w:tmpl w:val="9C8A00B0"/>
    <w:lvl w:ilvl="0">
      <w:start w:val="23"/>
      <w:numFmt w:val="decimal"/>
      <w:lvlText w:val="%1"/>
      <w:lvlJc w:val="left"/>
      <w:pPr>
        <w:ind w:left="1165" w:hanging="663"/>
        <w:jc w:val="left"/>
      </w:pPr>
      <w:rPr>
        <w:rFonts w:hint="default"/>
        <w:lang w:val="lv-LV" w:eastAsia="en-US" w:bidi="ar-SA"/>
      </w:rPr>
    </w:lvl>
    <w:lvl w:ilvl="1">
      <w:start w:val="1"/>
      <w:numFmt w:val="decimal"/>
      <w:lvlText w:val="%1.%2"/>
      <w:lvlJc w:val="left"/>
      <w:pPr>
        <w:ind w:left="1165" w:hanging="663"/>
        <w:jc w:val="left"/>
      </w:pPr>
      <w:rPr>
        <w:rFonts w:hint="default"/>
        <w:lang w:val="lv-LV" w:eastAsia="en-US" w:bidi="ar-SA"/>
      </w:rPr>
    </w:lvl>
    <w:lvl w:ilvl="2">
      <w:start w:val="1"/>
      <w:numFmt w:val="decimal"/>
      <w:lvlText w:val="%1.%2.%3."/>
      <w:lvlJc w:val="left"/>
      <w:pPr>
        <w:ind w:left="1165" w:hanging="663"/>
        <w:jc w:val="left"/>
      </w:pPr>
      <w:rPr>
        <w:rFonts w:ascii="Times New Roman" w:eastAsia="Times New Roman" w:hAnsi="Times New Roman" w:cs="Times New Roman" w:hint="default"/>
        <w:spacing w:val="-5"/>
        <w:w w:val="100"/>
        <w:sz w:val="22"/>
        <w:szCs w:val="22"/>
        <w:lang w:val="lv-LV" w:eastAsia="en-US" w:bidi="ar-SA"/>
      </w:rPr>
    </w:lvl>
    <w:lvl w:ilvl="3">
      <w:numFmt w:val="bullet"/>
      <w:lvlText w:val="•"/>
      <w:lvlJc w:val="left"/>
      <w:pPr>
        <w:ind w:left="3585" w:hanging="663"/>
      </w:pPr>
      <w:rPr>
        <w:rFonts w:hint="default"/>
        <w:lang w:val="lv-LV" w:eastAsia="en-US" w:bidi="ar-SA"/>
      </w:rPr>
    </w:lvl>
    <w:lvl w:ilvl="4">
      <w:numFmt w:val="bullet"/>
      <w:lvlText w:val="•"/>
      <w:lvlJc w:val="left"/>
      <w:pPr>
        <w:ind w:left="4393" w:hanging="663"/>
      </w:pPr>
      <w:rPr>
        <w:rFonts w:hint="default"/>
        <w:lang w:val="lv-LV" w:eastAsia="en-US" w:bidi="ar-SA"/>
      </w:rPr>
    </w:lvl>
    <w:lvl w:ilvl="5">
      <w:numFmt w:val="bullet"/>
      <w:lvlText w:val="•"/>
      <w:lvlJc w:val="left"/>
      <w:pPr>
        <w:ind w:left="5202" w:hanging="663"/>
      </w:pPr>
      <w:rPr>
        <w:rFonts w:hint="default"/>
        <w:lang w:val="lv-LV" w:eastAsia="en-US" w:bidi="ar-SA"/>
      </w:rPr>
    </w:lvl>
    <w:lvl w:ilvl="6">
      <w:numFmt w:val="bullet"/>
      <w:lvlText w:val="•"/>
      <w:lvlJc w:val="left"/>
      <w:pPr>
        <w:ind w:left="6010" w:hanging="663"/>
      </w:pPr>
      <w:rPr>
        <w:rFonts w:hint="default"/>
        <w:lang w:val="lv-LV" w:eastAsia="en-US" w:bidi="ar-SA"/>
      </w:rPr>
    </w:lvl>
    <w:lvl w:ilvl="7">
      <w:numFmt w:val="bullet"/>
      <w:lvlText w:val="•"/>
      <w:lvlJc w:val="left"/>
      <w:pPr>
        <w:ind w:left="6818" w:hanging="663"/>
      </w:pPr>
      <w:rPr>
        <w:rFonts w:hint="default"/>
        <w:lang w:val="lv-LV" w:eastAsia="en-US" w:bidi="ar-SA"/>
      </w:rPr>
    </w:lvl>
    <w:lvl w:ilvl="8">
      <w:numFmt w:val="bullet"/>
      <w:lvlText w:val="•"/>
      <w:lvlJc w:val="left"/>
      <w:pPr>
        <w:ind w:left="7627" w:hanging="663"/>
      </w:pPr>
      <w:rPr>
        <w:rFonts w:hint="default"/>
        <w:lang w:val="lv-LV" w:eastAsia="en-US" w:bidi="ar-SA"/>
      </w:rPr>
    </w:lvl>
  </w:abstractNum>
  <w:abstractNum w:abstractNumId="17" w15:restartNumberingAfterBreak="0">
    <w:nsid w:val="6F170EC9"/>
    <w:multiLevelType w:val="multilevel"/>
    <w:tmpl w:val="E8EE90C8"/>
    <w:lvl w:ilvl="0">
      <w:start w:val="31"/>
      <w:numFmt w:val="decimal"/>
      <w:lvlText w:val="%1"/>
      <w:lvlJc w:val="left"/>
      <w:pPr>
        <w:ind w:left="1108" w:hanging="484"/>
        <w:jc w:val="left"/>
      </w:pPr>
      <w:rPr>
        <w:rFonts w:hint="default"/>
        <w:lang w:val="lv-LV" w:eastAsia="en-US" w:bidi="ar-SA"/>
      </w:rPr>
    </w:lvl>
    <w:lvl w:ilvl="1">
      <w:start w:val="2"/>
      <w:numFmt w:val="decimal"/>
      <w:lvlText w:val="%1.%2."/>
      <w:lvlJc w:val="left"/>
      <w:pPr>
        <w:ind w:left="1108" w:hanging="484"/>
        <w:jc w:val="left"/>
      </w:pPr>
      <w:rPr>
        <w:rFonts w:ascii="Times New Roman" w:eastAsia="Times New Roman" w:hAnsi="Times New Roman" w:cs="Times New Roman" w:hint="default"/>
        <w:spacing w:val="-3"/>
        <w:w w:val="100"/>
        <w:sz w:val="22"/>
        <w:szCs w:val="22"/>
        <w:lang w:val="lv-LV" w:eastAsia="en-US" w:bidi="ar-SA"/>
      </w:rPr>
    </w:lvl>
    <w:lvl w:ilvl="2">
      <w:numFmt w:val="bullet"/>
      <w:lvlText w:val="•"/>
      <w:lvlJc w:val="left"/>
      <w:pPr>
        <w:ind w:left="2728" w:hanging="484"/>
      </w:pPr>
      <w:rPr>
        <w:rFonts w:hint="default"/>
        <w:lang w:val="lv-LV" w:eastAsia="en-US" w:bidi="ar-SA"/>
      </w:rPr>
    </w:lvl>
    <w:lvl w:ilvl="3">
      <w:numFmt w:val="bullet"/>
      <w:lvlText w:val="•"/>
      <w:lvlJc w:val="left"/>
      <w:pPr>
        <w:ind w:left="3543" w:hanging="484"/>
      </w:pPr>
      <w:rPr>
        <w:rFonts w:hint="default"/>
        <w:lang w:val="lv-LV" w:eastAsia="en-US" w:bidi="ar-SA"/>
      </w:rPr>
    </w:lvl>
    <w:lvl w:ilvl="4">
      <w:numFmt w:val="bullet"/>
      <w:lvlText w:val="•"/>
      <w:lvlJc w:val="left"/>
      <w:pPr>
        <w:ind w:left="4357" w:hanging="484"/>
      </w:pPr>
      <w:rPr>
        <w:rFonts w:hint="default"/>
        <w:lang w:val="lv-LV" w:eastAsia="en-US" w:bidi="ar-SA"/>
      </w:rPr>
    </w:lvl>
    <w:lvl w:ilvl="5">
      <w:numFmt w:val="bullet"/>
      <w:lvlText w:val="•"/>
      <w:lvlJc w:val="left"/>
      <w:pPr>
        <w:ind w:left="5172" w:hanging="484"/>
      </w:pPr>
      <w:rPr>
        <w:rFonts w:hint="default"/>
        <w:lang w:val="lv-LV" w:eastAsia="en-US" w:bidi="ar-SA"/>
      </w:rPr>
    </w:lvl>
    <w:lvl w:ilvl="6">
      <w:numFmt w:val="bullet"/>
      <w:lvlText w:val="•"/>
      <w:lvlJc w:val="left"/>
      <w:pPr>
        <w:ind w:left="5986" w:hanging="484"/>
      </w:pPr>
      <w:rPr>
        <w:rFonts w:hint="default"/>
        <w:lang w:val="lv-LV" w:eastAsia="en-US" w:bidi="ar-SA"/>
      </w:rPr>
    </w:lvl>
    <w:lvl w:ilvl="7">
      <w:numFmt w:val="bullet"/>
      <w:lvlText w:val="•"/>
      <w:lvlJc w:val="left"/>
      <w:pPr>
        <w:ind w:left="6800" w:hanging="484"/>
      </w:pPr>
      <w:rPr>
        <w:rFonts w:hint="default"/>
        <w:lang w:val="lv-LV" w:eastAsia="en-US" w:bidi="ar-SA"/>
      </w:rPr>
    </w:lvl>
    <w:lvl w:ilvl="8">
      <w:numFmt w:val="bullet"/>
      <w:lvlText w:val="•"/>
      <w:lvlJc w:val="left"/>
      <w:pPr>
        <w:ind w:left="7615" w:hanging="484"/>
      </w:pPr>
      <w:rPr>
        <w:rFonts w:hint="default"/>
        <w:lang w:val="lv-LV" w:eastAsia="en-US" w:bidi="ar-SA"/>
      </w:rPr>
    </w:lvl>
  </w:abstractNum>
  <w:num w:numId="1">
    <w:abstractNumId w:val="8"/>
  </w:num>
  <w:num w:numId="2">
    <w:abstractNumId w:val="0"/>
  </w:num>
  <w:num w:numId="3">
    <w:abstractNumId w:val="5"/>
  </w:num>
  <w:num w:numId="4">
    <w:abstractNumId w:val="11"/>
  </w:num>
  <w:num w:numId="5">
    <w:abstractNumId w:val="17"/>
  </w:num>
  <w:num w:numId="6">
    <w:abstractNumId w:val="10"/>
  </w:num>
  <w:num w:numId="7">
    <w:abstractNumId w:val="2"/>
  </w:num>
  <w:num w:numId="8">
    <w:abstractNumId w:val="12"/>
  </w:num>
  <w:num w:numId="9">
    <w:abstractNumId w:val="1"/>
  </w:num>
  <w:num w:numId="10">
    <w:abstractNumId w:val="16"/>
  </w:num>
  <w:num w:numId="11">
    <w:abstractNumId w:val="13"/>
  </w:num>
  <w:num w:numId="12">
    <w:abstractNumId w:val="4"/>
  </w:num>
  <w:num w:numId="13">
    <w:abstractNumId w:val="3"/>
  </w:num>
  <w:num w:numId="14">
    <w:abstractNumId w:val="7"/>
  </w:num>
  <w:num w:numId="15">
    <w:abstractNumId w:val="15"/>
  </w:num>
  <w:num w:numId="16">
    <w:abstractNumId w:val="6"/>
  </w:num>
  <w:num w:numId="17">
    <w:abstractNumId w:val="9"/>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141A5"/>
    <w:rsid w:val="001141A5"/>
    <w:rsid w:val="001A5CF3"/>
    <w:rsid w:val="00206308"/>
    <w:rsid w:val="00260010"/>
    <w:rsid w:val="00302575"/>
    <w:rsid w:val="0031321D"/>
    <w:rsid w:val="004248CB"/>
    <w:rsid w:val="004D2667"/>
    <w:rsid w:val="00516A8A"/>
    <w:rsid w:val="007260C8"/>
    <w:rsid w:val="00753F73"/>
    <w:rsid w:val="007A0C0E"/>
    <w:rsid w:val="007A661B"/>
    <w:rsid w:val="007E1394"/>
    <w:rsid w:val="00856D7A"/>
    <w:rsid w:val="008B3C46"/>
    <w:rsid w:val="009B40DB"/>
    <w:rsid w:val="00AA4603"/>
    <w:rsid w:val="00BE793A"/>
    <w:rsid w:val="00CC38A5"/>
    <w:rsid w:val="00CF57A2"/>
    <w:rsid w:val="00D35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4D29B31"/>
  <w15:docId w15:val="{8FB832AD-2406-483B-A6BB-30AF19CDE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lv-LV"/>
    </w:rPr>
  </w:style>
  <w:style w:type="paragraph" w:styleId="Heading1">
    <w:name w:val="heading 1"/>
    <w:basedOn w:val="Normal"/>
    <w:uiPriority w:val="9"/>
    <w:qFormat/>
    <w:pPr>
      <w:spacing w:line="275" w:lineRule="exact"/>
      <w:ind w:left="949" w:hanging="183"/>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line="321" w:lineRule="exact"/>
      <w:ind w:left="844" w:right="914"/>
      <w:jc w:val="center"/>
    </w:pPr>
    <w:rPr>
      <w:b/>
      <w:bCs/>
      <w:sz w:val="28"/>
      <w:szCs w:val="28"/>
    </w:rPr>
  </w:style>
  <w:style w:type="paragraph" w:styleId="ListParagraph">
    <w:name w:val="List Paragraph"/>
    <w:basedOn w:val="Normal"/>
    <w:uiPriority w:val="1"/>
    <w:qFormat/>
    <w:pPr>
      <w:ind w:left="676" w:hanging="432"/>
      <w:jc w:val="both"/>
    </w:pPr>
  </w:style>
  <w:style w:type="paragraph" w:customStyle="1" w:styleId="TableParagraph">
    <w:name w:val="Table Paragraph"/>
    <w:basedOn w:val="Normal"/>
    <w:uiPriority w:val="1"/>
    <w:qFormat/>
    <w:pPr>
      <w:spacing w:line="258" w:lineRule="exact"/>
      <w:ind w:left="110"/>
    </w:pPr>
  </w:style>
  <w:style w:type="paragraph" w:styleId="Header">
    <w:name w:val="header"/>
    <w:basedOn w:val="Normal"/>
    <w:link w:val="HeaderChar"/>
    <w:uiPriority w:val="99"/>
    <w:unhideWhenUsed/>
    <w:rsid w:val="00856D7A"/>
    <w:pPr>
      <w:tabs>
        <w:tab w:val="center" w:pos="4513"/>
        <w:tab w:val="right" w:pos="9026"/>
      </w:tabs>
    </w:pPr>
  </w:style>
  <w:style w:type="character" w:customStyle="1" w:styleId="HeaderChar">
    <w:name w:val="Header Char"/>
    <w:basedOn w:val="DefaultParagraphFont"/>
    <w:link w:val="Header"/>
    <w:uiPriority w:val="99"/>
    <w:rsid w:val="00856D7A"/>
    <w:rPr>
      <w:rFonts w:ascii="Times New Roman" w:eastAsia="Times New Roman" w:hAnsi="Times New Roman" w:cs="Times New Roman"/>
      <w:lang w:val="lv-LV"/>
    </w:rPr>
  </w:style>
  <w:style w:type="paragraph" w:styleId="Footer">
    <w:name w:val="footer"/>
    <w:basedOn w:val="Normal"/>
    <w:link w:val="FooterChar"/>
    <w:uiPriority w:val="99"/>
    <w:unhideWhenUsed/>
    <w:rsid w:val="00856D7A"/>
    <w:pPr>
      <w:tabs>
        <w:tab w:val="center" w:pos="4513"/>
        <w:tab w:val="right" w:pos="9026"/>
      </w:tabs>
    </w:pPr>
  </w:style>
  <w:style w:type="character" w:customStyle="1" w:styleId="FooterChar">
    <w:name w:val="Footer Char"/>
    <w:basedOn w:val="DefaultParagraphFont"/>
    <w:link w:val="Footer"/>
    <w:uiPriority w:val="99"/>
    <w:rsid w:val="00856D7A"/>
    <w:rPr>
      <w:rFonts w:ascii="Times New Roman" w:eastAsia="Times New Roman" w:hAnsi="Times New Roman" w:cs="Times New Roman"/>
      <w:lang w:val="lv-LV"/>
    </w:rPr>
  </w:style>
  <w:style w:type="table" w:styleId="TableGrid">
    <w:name w:val="Table Grid"/>
    <w:basedOn w:val="TableNormal"/>
    <w:uiPriority w:val="39"/>
    <w:rsid w:val="00CC3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E04DF-10D3-4B43-A68C-F9701A0AB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5</Pages>
  <Words>1078</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Datums</vt:lpstr>
    </vt:vector>
  </TitlesOfParts>
  <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Datums</dc:title>
  <dc:creator>Sekretare PC</dc:creator>
  <cp:lastModifiedBy>Adrija</cp:lastModifiedBy>
  <cp:revision>6</cp:revision>
  <dcterms:created xsi:type="dcterms:W3CDTF">2024-11-11T09:53:00Z</dcterms:created>
  <dcterms:modified xsi:type="dcterms:W3CDTF">2024-11-12T23:01:00Z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2024-02-19T00:00:00Z</vt:filetime>
  </property>
  <property fmtid="{D5CDD505-2E9C-101B-9397-08002B2CF9AE}" pid="3" name="Creator">
    <vt:lpwstr>Microsoft® Word 2016</vt:lpwstr>
  </property>
  <property fmtid="{D5CDD505-2E9C-101B-9397-08002B2CF9AE}" pid="4" name="LastSaved">
    <vt:filetime>2024-11-11T00:00:00Z</vt:filetime>
  </property>
</Properties>
</file>